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b w:val="0"/>
          <w:i w:val="0"/>
          <w:caps w:val="0"/>
          <w:color w:val="000000"/>
          <w:spacing w:val="0"/>
          <w:sz w:val="21"/>
          <w:szCs w:val="21"/>
          <w:shd w:val="clear" w:fill="F9F6ED"/>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r>
        <w:rPr>
          <w:rFonts w:hint="eastAsia" w:ascii="宋体" w:hAnsi="宋体" w:eastAsia="宋体" w:cs="宋体"/>
          <w:b w:val="0"/>
          <w:i w:val="0"/>
          <w:caps w:val="0"/>
          <w:color w:val="000000"/>
          <w:spacing w:val="0"/>
          <w:sz w:val="21"/>
          <w:szCs w:val="21"/>
          <w:shd w:val="clear" w:fill="F9F6ED"/>
        </w:rPr>
        <w:t>具体岗专业需求请联系各学院</w:t>
      </w:r>
    </w:p>
    <w:p>
      <w:pPr>
        <w:keepNext w:val="0"/>
        <w:keepLines w:val="0"/>
        <w:widowControl/>
        <w:suppressLineNumbers w:val="0"/>
        <w:jc w:val="left"/>
        <w:rPr>
          <w:rFonts w:hint="eastAsia" w:ascii="宋体" w:hAnsi="宋体" w:eastAsia="宋体" w:cs="宋体"/>
          <w:b w:val="0"/>
          <w:i w:val="0"/>
          <w:caps w:val="0"/>
          <w:color w:val="000000"/>
          <w:spacing w:val="0"/>
          <w:sz w:val="21"/>
          <w:szCs w:val="21"/>
          <w:shd w:val="clear" w:fill="F9F6ED"/>
        </w:rPr>
      </w:pPr>
    </w:p>
    <w:tbl>
      <w:tblPr>
        <w:tblW w:w="11246" w:type="dxa"/>
        <w:jc w:val="center"/>
        <w:tblInd w:w="14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4"/>
        <w:gridCol w:w="3640"/>
        <w:gridCol w:w="1267"/>
        <w:gridCol w:w="2110"/>
        <w:gridCol w:w="33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02" w:hRule="atLeast"/>
          <w:jc w:val="center"/>
        </w:trPr>
        <w:tc>
          <w:tcPr>
            <w:tcW w:w="8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24"/>
                <w:szCs w:val="24"/>
                <w:bdr w:val="none" w:color="auto" w:sz="0" w:space="0"/>
                <w:lang w:val="en-US" w:eastAsia="zh-CN" w:bidi="ar"/>
              </w:rPr>
              <w:t>序号</w:t>
            </w:r>
          </w:p>
        </w:tc>
        <w:tc>
          <w:tcPr>
            <w:tcW w:w="364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24"/>
                <w:szCs w:val="24"/>
                <w:bdr w:val="none" w:color="auto" w:sz="0" w:space="0"/>
                <w:lang w:val="en-US" w:eastAsia="zh-CN" w:bidi="ar"/>
              </w:rPr>
              <w:t>学院</w:t>
            </w:r>
          </w:p>
        </w:tc>
        <w:tc>
          <w:tcPr>
            <w:tcW w:w="126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24"/>
                <w:szCs w:val="24"/>
                <w:bdr w:val="none" w:color="auto" w:sz="0" w:space="0"/>
                <w:lang w:val="en-US" w:eastAsia="zh-CN" w:bidi="ar"/>
              </w:rPr>
              <w:t>联系人</w:t>
            </w:r>
          </w:p>
        </w:tc>
        <w:tc>
          <w:tcPr>
            <w:tcW w:w="21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24"/>
                <w:szCs w:val="24"/>
                <w:bdr w:val="none" w:color="auto" w:sz="0" w:space="0"/>
                <w:lang w:val="en-US" w:eastAsia="zh-CN" w:bidi="ar"/>
              </w:rPr>
              <w:t>电话</w:t>
            </w:r>
          </w:p>
        </w:tc>
        <w:tc>
          <w:tcPr>
            <w:tcW w:w="338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24"/>
                <w:szCs w:val="24"/>
                <w:bdr w:val="none" w:color="auto" w:sz="0" w:space="0"/>
                <w:lang w:val="en-US" w:eastAsia="zh-CN" w:bidi="ar"/>
              </w:rPr>
              <w:t>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1"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包装与印刷工程学院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王老师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022-60600870</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yuyu060508@tust.edu.cn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8"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电子信息与自动化学院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王老师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022-60600771</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wfp636@tust.edu.cn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3</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马克思主义教育学院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闫老师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022-60600938</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yjk@tust.edu.cn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3"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4</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法政学院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王老师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022-60600938</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wwjwwj@tust.edu.cn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5</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海洋与环境学院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张老师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022-60600359</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zyn@tust.edu.cn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4"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6</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化工与材料学院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张老师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022-60602742</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hgyclxy@163.com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7</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机械工程学院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孟老师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022-60600692</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myh@tust.edu.cn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4"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8</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计算机科学与信息工程学院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桑老师</w:t>
            </w:r>
          </w:p>
        </w:tc>
        <w:tc>
          <w:tcPr>
            <w:tcW w:w="21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022-60600982</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sangxiao@tust.edu.cn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9</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经济与管理学院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吕老师</w:t>
            </w:r>
          </w:p>
        </w:tc>
        <w:tc>
          <w:tcPr>
            <w:tcW w:w="2110" w:type="dxa"/>
            <w:tcBorders>
              <w:top w:val="single" w:color="auto" w:sz="8" w:space="0"/>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022-60600900</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jglyf@tust.edu.cn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2"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10</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理学院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王老师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022-60600658</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wangying@tust.edu.cn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11</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生物工程学院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王老师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022-60600810</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wangyue@tust.edu.cn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7"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12</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食品工程与生物技术学院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任老师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022-60912346</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75814352@qq.com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13</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外语学院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姜老师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022-60601098</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jiangjs@tust.edu.cn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4" w:hRule="atLeast"/>
          <w:jc w:val="center"/>
        </w:trPr>
        <w:tc>
          <w:tcPr>
            <w:tcW w:w="844"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14</w:t>
            </w:r>
          </w:p>
        </w:tc>
        <w:tc>
          <w:tcPr>
            <w:tcW w:w="364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造纸学院</w:t>
            </w:r>
          </w:p>
        </w:tc>
        <w:tc>
          <w:tcPr>
            <w:tcW w:w="126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安老师</w:t>
            </w:r>
          </w:p>
        </w:tc>
        <w:tc>
          <w:tcPr>
            <w:tcW w:w="2110" w:type="dxa"/>
            <w:tcBorders>
              <w:top w:val="nil"/>
              <w:left w:val="nil"/>
              <w:bottom w:val="single" w:color="auto"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022-60600809</w:t>
            </w:r>
          </w:p>
        </w:tc>
        <w:tc>
          <w:tcPr>
            <w:tcW w:w="3385"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4"/>
                <w:szCs w:val="24"/>
                <w:bdr w:val="none" w:color="auto" w:sz="0" w:space="0"/>
                <w:lang w:val="en-US" w:eastAsia="zh-CN" w:bidi="ar"/>
              </w:rPr>
              <w:t>anminghao@tust.edu.cn</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根据《天津科技大学人才引进暂行规定（2017年修订版）》，各类人才待遇如下：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tbl>
      <w:tblPr>
        <w:tblW w:w="11246" w:type="dxa"/>
        <w:jc w:val="center"/>
        <w:tblInd w:w="154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12"/>
        <w:gridCol w:w="2507"/>
        <w:gridCol w:w="1334"/>
        <w:gridCol w:w="1805"/>
        <w:gridCol w:w="1397"/>
        <w:gridCol w:w="1500"/>
        <w:gridCol w:w="759"/>
        <w:gridCol w:w="12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0" w:hRule="atLeast"/>
          <w:jc w:val="center"/>
        </w:trPr>
        <w:tc>
          <w:tcPr>
            <w:tcW w:w="712" w:type="dxa"/>
            <w:tcBorders>
              <w:top w:val="single" w:color="auto" w:sz="8" w:space="0"/>
              <w:left w:val="single" w:color="auto" w:sz="8" w:space="0"/>
              <w:bottom w:val="single" w:color="auto" w:sz="8" w:space="0"/>
              <w:right w:val="single" w:color="auto" w:sz="8" w:space="0"/>
            </w:tcBorders>
            <w:shd w:val="clear" w:color="auto" w:fill="99CC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序号</w:t>
            </w:r>
          </w:p>
        </w:tc>
        <w:tc>
          <w:tcPr>
            <w:tcW w:w="2507" w:type="dxa"/>
            <w:tcBorders>
              <w:top w:val="single" w:color="auto" w:sz="8" w:space="0"/>
              <w:left w:val="nil"/>
              <w:bottom w:val="single" w:color="auto" w:sz="8" w:space="0"/>
              <w:right w:val="single" w:color="auto" w:sz="8" w:space="0"/>
            </w:tcBorders>
            <w:shd w:val="clear" w:color="auto" w:fill="99CC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人才类别</w:t>
            </w:r>
          </w:p>
        </w:tc>
        <w:tc>
          <w:tcPr>
            <w:tcW w:w="1334" w:type="dxa"/>
            <w:tcBorders>
              <w:top w:val="single" w:color="auto" w:sz="8" w:space="0"/>
              <w:left w:val="nil"/>
              <w:bottom w:val="single" w:color="auto" w:sz="8" w:space="0"/>
              <w:right w:val="single" w:color="auto" w:sz="8" w:space="0"/>
            </w:tcBorders>
            <w:shd w:val="clear" w:color="auto" w:fill="99CC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安家费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（税后）</w:t>
            </w:r>
          </w:p>
        </w:tc>
        <w:tc>
          <w:tcPr>
            <w:tcW w:w="1805" w:type="dxa"/>
            <w:tcBorders>
              <w:top w:val="single" w:color="auto" w:sz="8" w:space="0"/>
              <w:left w:val="nil"/>
              <w:bottom w:val="single" w:color="auto" w:sz="8" w:space="0"/>
              <w:right w:val="single" w:color="auto" w:sz="8" w:space="0"/>
            </w:tcBorders>
            <w:shd w:val="clear" w:color="auto" w:fill="99CC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住房待遇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（税后）</w:t>
            </w:r>
          </w:p>
        </w:tc>
        <w:tc>
          <w:tcPr>
            <w:tcW w:w="1397" w:type="dxa"/>
            <w:tcBorders>
              <w:top w:val="single" w:color="auto" w:sz="8" w:space="0"/>
              <w:left w:val="nil"/>
              <w:bottom w:val="single" w:color="auto" w:sz="8" w:space="0"/>
              <w:right w:val="single" w:color="auto" w:sz="8" w:space="0"/>
            </w:tcBorders>
            <w:shd w:val="clear" w:color="auto" w:fill="99CC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薪酬待遇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（税前）</w:t>
            </w:r>
          </w:p>
        </w:tc>
        <w:tc>
          <w:tcPr>
            <w:tcW w:w="2259" w:type="dxa"/>
            <w:gridSpan w:val="2"/>
            <w:tcBorders>
              <w:top w:val="single" w:color="auto" w:sz="8" w:space="0"/>
              <w:left w:val="nil"/>
              <w:bottom w:val="single" w:color="auto" w:sz="8" w:space="0"/>
              <w:right w:val="single" w:color="auto" w:sz="8" w:space="0"/>
            </w:tcBorders>
            <w:shd w:val="clear" w:color="auto" w:fill="99CC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科研配套</w:t>
            </w:r>
          </w:p>
        </w:tc>
        <w:tc>
          <w:tcPr>
            <w:tcW w:w="1232" w:type="dxa"/>
            <w:tcBorders>
              <w:top w:val="single" w:color="auto" w:sz="8" w:space="0"/>
              <w:left w:val="nil"/>
              <w:bottom w:val="single" w:color="auto" w:sz="8" w:space="0"/>
              <w:right w:val="single" w:color="auto" w:sz="8" w:space="0"/>
            </w:tcBorders>
            <w:shd w:val="clear" w:color="auto" w:fill="99CC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0"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1</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“两院”院士</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1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7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配备科研梯队、实验室</w:t>
            </w:r>
          </w:p>
        </w:tc>
        <w:tc>
          <w:tcPr>
            <w:tcW w:w="123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享受国家规定的工资待遇；安排其配偶工作（须符合天津市有关规定）,购房后协助解决其子女户口随迁及就学问题。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9"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2</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18"/>
                <w:szCs w:val="18"/>
                <w:bdr w:val="none" w:color="auto" w:sz="0" w:space="0"/>
                <w:lang w:val="en-US" w:eastAsia="zh-CN" w:bidi="ar"/>
              </w:rPr>
              <w:t>国家“千人计划”创新长期项目入选者、国家特支计划创新领军人才、哲学社会科学领军人才、教育部长江学者特聘教授、国家杰出青年科学基金获得者</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1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7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123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3</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国家“千人计划”青年学者项目入选者、国家优秀青年科学基金项目获得者、教育部长江学者青年学者项目入选者、国家特支计划青年拔尖人才；天津市杰出人才、天津市杰出津门学者</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50万元</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提供一次性购房补贴150万元, 另可按学校规定配租校内住房一套。</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年薪80万（基本年薪72万）</w:t>
            </w:r>
          </w:p>
        </w:tc>
        <w:tc>
          <w:tcPr>
            <w:tcW w:w="1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理工类不少于500万元，人文社科类专业类面议</w:t>
            </w:r>
          </w:p>
        </w:tc>
        <w:tc>
          <w:tcPr>
            <w:tcW w:w="7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123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4</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天津市“千人计划”创新长期项目入选者</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20万元</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提供一次性购房补贴120万元, 另可按学校规定配租校内住房一套。</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年薪60万（基本年薪54万）</w:t>
            </w:r>
          </w:p>
        </w:tc>
        <w:tc>
          <w:tcPr>
            <w:tcW w:w="1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理工类不少于200万元，人文社科类专业类面议</w:t>
            </w:r>
          </w:p>
        </w:tc>
        <w:tc>
          <w:tcPr>
            <w:tcW w:w="7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123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2"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5</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天津市“千人计划”青年项目入选者、天津市特支计划青年拔尖人才、天津市特聘教授</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15万元</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提供一次性购房补贴50万元. 另可按学校规定配租校内住房一套。</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年薪50万（基本年薪45万）</w:t>
            </w:r>
          </w:p>
        </w:tc>
        <w:tc>
          <w:tcPr>
            <w:tcW w:w="1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理工类不少于100万元，人文社科类专业类面议</w:t>
            </w:r>
          </w:p>
        </w:tc>
        <w:tc>
          <w:tcPr>
            <w:tcW w:w="7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123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3"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6</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天津市特聘教授青年学者、学校“海河学者”特聘教授</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10万元</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提供一次性购房补贴35万元, 另可按学校规定配租校内住房一套。</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年薪40万（基本年薪36万）</w:t>
            </w:r>
          </w:p>
        </w:tc>
        <w:tc>
          <w:tcPr>
            <w:tcW w:w="225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理工类不少于50万元，人文社科类专业类面议</w:t>
            </w:r>
          </w:p>
        </w:tc>
        <w:tc>
          <w:tcPr>
            <w:tcW w:w="123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8"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7</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学校“海河学者”培育计划入选者</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5万元</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提供25-30万元的一次性购房补贴, 享受校内教师公寓福利性租住2年</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内聘教授（副教授）待遇</w:t>
            </w:r>
          </w:p>
        </w:tc>
        <w:tc>
          <w:tcPr>
            <w:tcW w:w="225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理工类25-30万元，人文社科类专业类面议</w:t>
            </w:r>
          </w:p>
        </w:tc>
        <w:tc>
          <w:tcPr>
            <w:tcW w:w="123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8</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紧缺学科和其他特别优秀的博士</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3万元</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提供一次性购房补贴7-15万元, 享受校内教师公寓福利性租住2年</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享受国家和学校规定的工资待遇</w:t>
            </w:r>
          </w:p>
        </w:tc>
        <w:tc>
          <w:tcPr>
            <w:tcW w:w="225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理工类5-20万元，人文社科类专业类面议</w:t>
            </w:r>
          </w:p>
        </w:tc>
        <w:tc>
          <w:tcPr>
            <w:tcW w:w="123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9</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kern w:val="0"/>
                <w:sz w:val="18"/>
                <w:szCs w:val="18"/>
                <w:bdr w:val="none" w:color="auto" w:sz="0" w:space="0"/>
                <w:lang w:val="en-US" w:eastAsia="zh-CN" w:bidi="ar"/>
              </w:rPr>
              <w:t>留学归国博士</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3万元</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提供一次性购房补贴7万元, 享受校内教师公寓福利性租住2年</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享受国家和学校规定的工资待遇</w:t>
            </w:r>
          </w:p>
        </w:tc>
        <w:tc>
          <w:tcPr>
            <w:tcW w:w="225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理工类5-20万元，人文社科类专业类面议</w:t>
            </w:r>
          </w:p>
        </w:tc>
        <w:tc>
          <w:tcPr>
            <w:tcW w:w="1232" w:type="dxa"/>
            <w:tcBorders>
              <w:top w:val="nil"/>
              <w:left w:val="nil"/>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00"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10</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具有博士学位的教师、科研人员</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无</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提供一次性购房补贴5万元, 享受校内教师公寓福利性租住2年</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享受国家和学校规定的工资待遇</w:t>
            </w:r>
          </w:p>
        </w:tc>
        <w:tc>
          <w:tcPr>
            <w:tcW w:w="225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6"/>
                <w:szCs w:val="16"/>
                <w:bdr w:val="none" w:color="auto" w:sz="0" w:space="0"/>
                <w:lang w:val="en-US" w:eastAsia="zh-CN" w:bidi="ar"/>
              </w:rPr>
              <w:t>无</w:t>
            </w:r>
          </w:p>
        </w:tc>
        <w:tc>
          <w:tcPr>
            <w:tcW w:w="12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9" w:hRule="atLeast"/>
          <w:jc w:val="center"/>
        </w:trPr>
        <w:tc>
          <w:tcPr>
            <w:tcW w:w="71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11</w:t>
            </w:r>
          </w:p>
        </w:tc>
        <w:tc>
          <w:tcPr>
            <w:tcW w:w="25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各类短期及柔性人才</w:t>
            </w:r>
          </w:p>
        </w:tc>
        <w:tc>
          <w:tcPr>
            <w:tcW w:w="1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无</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13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225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18"/>
                <w:szCs w:val="18"/>
                <w:bdr w:val="none" w:color="auto" w:sz="0" w:space="0"/>
                <w:lang w:val="en-US" w:eastAsia="zh-CN" w:bidi="ar"/>
              </w:rPr>
              <w:t>面议</w:t>
            </w:r>
          </w:p>
        </w:tc>
        <w:tc>
          <w:tcPr>
            <w:tcW w:w="12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Style w:val="9"/>
          <w:rFonts w:hint="eastAsia" w:ascii="宋体" w:hAnsi="宋体" w:eastAsia="宋体" w:cs="宋体"/>
          <w:i w:val="0"/>
          <w:caps w:val="0"/>
          <w:color w:val="800000"/>
          <w:spacing w:val="0"/>
          <w:kern w:val="0"/>
          <w:sz w:val="21"/>
          <w:szCs w:val="21"/>
          <w:bdr w:val="none" w:color="auto" w:sz="0" w:space="0"/>
          <w:shd w:val="clear" w:fill="F9F6ED"/>
          <w:lang w:val="en-US" w:eastAsia="zh-CN" w:bidi="ar"/>
        </w:rPr>
        <w:t>招聘博士后进站人员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我校拥有“轻工技术与工程”、“食品科学与工程”两个博士后科研流动站，及天津市食品加工工程中心等企业博士后工作站。作为市属高校中唯一入驻滨海新区的整建制高等院校，我校结合滨海新区发展与高级人才培养的双重优势进行博士后流动站建设，依托滨海新区的发展促进高级人才的培养，为博士后研究提供良好的实验设备和工作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9F6ED"/>
          <w:lang w:val="en-US" w:eastAsia="zh-CN" w:bidi="ar"/>
        </w:rPr>
        <w:t> </w:t>
      </w:r>
    </w:p>
    <w:tbl>
      <w:tblPr>
        <w:tblW w:w="11249" w:type="dxa"/>
        <w:jc w:val="center"/>
        <w:tblInd w:w="154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575"/>
        <w:gridCol w:w="66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7" w:hRule="atLeast"/>
          <w:jc w:val="center"/>
        </w:trPr>
        <w:tc>
          <w:tcPr>
            <w:tcW w:w="45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b/>
                <w:kern w:val="0"/>
                <w:sz w:val="24"/>
                <w:szCs w:val="24"/>
                <w:bdr w:val="none" w:color="auto" w:sz="0" w:space="0"/>
                <w:lang w:val="en-US" w:eastAsia="zh-CN" w:bidi="ar"/>
              </w:rPr>
              <w:t>一级学科</w:t>
            </w:r>
          </w:p>
        </w:tc>
        <w:tc>
          <w:tcPr>
            <w:tcW w:w="66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b/>
                <w:kern w:val="0"/>
                <w:sz w:val="24"/>
                <w:szCs w:val="24"/>
                <w:bdr w:val="none" w:color="auto" w:sz="0" w:space="0"/>
                <w:lang w:val="en-US" w:eastAsia="zh-CN" w:bidi="ar"/>
              </w:rPr>
              <w:t>二级学科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9" w:hRule="atLeast"/>
          <w:jc w:val="center"/>
        </w:trPr>
        <w:tc>
          <w:tcPr>
            <w:tcW w:w="457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轻工技术与工程</w:t>
            </w:r>
          </w:p>
        </w:tc>
        <w:tc>
          <w:tcPr>
            <w:tcW w:w="66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制浆造纸工程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2" w:hRule="atLeast"/>
          <w:jc w:val="center"/>
        </w:trPr>
        <w:tc>
          <w:tcPr>
            <w:tcW w:w="4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66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发酵工程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2" w:hRule="atLeast"/>
          <w:jc w:val="center"/>
        </w:trPr>
        <w:tc>
          <w:tcPr>
            <w:tcW w:w="4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66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制糖工程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2" w:hRule="atLeast"/>
          <w:jc w:val="center"/>
        </w:trPr>
        <w:tc>
          <w:tcPr>
            <w:tcW w:w="4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66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皮革化学与工程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9" w:hRule="atLeast"/>
          <w:jc w:val="center"/>
        </w:trPr>
        <w:tc>
          <w:tcPr>
            <w:tcW w:w="457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食品科学与工程</w:t>
            </w:r>
          </w:p>
        </w:tc>
        <w:tc>
          <w:tcPr>
            <w:tcW w:w="66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食品科学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2" w:hRule="atLeast"/>
          <w:jc w:val="center"/>
        </w:trPr>
        <w:tc>
          <w:tcPr>
            <w:tcW w:w="4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66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农产品加工及贮藏工程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2" w:hRule="atLeast"/>
          <w:jc w:val="center"/>
        </w:trPr>
        <w:tc>
          <w:tcPr>
            <w:tcW w:w="4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66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粮食、油脂及植物蛋白工程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2" w:hRule="atLeast"/>
          <w:jc w:val="center"/>
        </w:trPr>
        <w:tc>
          <w:tcPr>
            <w:tcW w:w="4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66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4"/>
                <w:szCs w:val="24"/>
                <w:bdr w:val="none" w:color="auto" w:sz="0" w:space="0"/>
                <w:lang w:val="en-US" w:eastAsia="zh-CN" w:bidi="ar"/>
              </w:rPr>
              <w:t>水产品加工及储藏</w:t>
            </w:r>
          </w:p>
        </w:tc>
      </w:tr>
    </w:tbl>
    <w:p>
      <w:pPr>
        <w:rPr>
          <w:rFonts w:hint="eastAsia"/>
          <w:lang w:val="en-US" w:eastAsia="zh-CN"/>
        </w:rPr>
      </w:pPr>
      <w:bookmarkStart w:id="0" w:name="_GoBack"/>
      <w:bookmarkEnd w:id="0"/>
    </w:p>
    <w:p>
      <w:pPr>
        <w:rPr>
          <w:rFonts w:hint="eastAsia"/>
          <w:lang w:val="en-US" w:eastAsia="zh-CN"/>
        </w:rPr>
      </w:pPr>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5051"/>
    <w:rsid w:val="0019389C"/>
    <w:rsid w:val="005B0578"/>
    <w:rsid w:val="008C41F2"/>
    <w:rsid w:val="00AF471A"/>
    <w:rsid w:val="00BD0988"/>
    <w:rsid w:val="00DA195B"/>
    <w:rsid w:val="01502881"/>
    <w:rsid w:val="015F108B"/>
    <w:rsid w:val="01840419"/>
    <w:rsid w:val="01904DA5"/>
    <w:rsid w:val="01B1613B"/>
    <w:rsid w:val="01C85237"/>
    <w:rsid w:val="01D91545"/>
    <w:rsid w:val="025A16AE"/>
    <w:rsid w:val="02B770BE"/>
    <w:rsid w:val="02F80E41"/>
    <w:rsid w:val="03193D32"/>
    <w:rsid w:val="03241C70"/>
    <w:rsid w:val="03413096"/>
    <w:rsid w:val="0358528A"/>
    <w:rsid w:val="035D56D0"/>
    <w:rsid w:val="036108A3"/>
    <w:rsid w:val="0375129F"/>
    <w:rsid w:val="03B7300D"/>
    <w:rsid w:val="03DC6F05"/>
    <w:rsid w:val="040C6B5B"/>
    <w:rsid w:val="041A4787"/>
    <w:rsid w:val="04F069E0"/>
    <w:rsid w:val="053D269B"/>
    <w:rsid w:val="056F673D"/>
    <w:rsid w:val="058B6BFC"/>
    <w:rsid w:val="05C52259"/>
    <w:rsid w:val="05E341C5"/>
    <w:rsid w:val="05F05A59"/>
    <w:rsid w:val="06287626"/>
    <w:rsid w:val="063C576B"/>
    <w:rsid w:val="067A2BFE"/>
    <w:rsid w:val="06805A1F"/>
    <w:rsid w:val="068F2C09"/>
    <w:rsid w:val="0749094D"/>
    <w:rsid w:val="078C7226"/>
    <w:rsid w:val="07E831C3"/>
    <w:rsid w:val="07FA43F7"/>
    <w:rsid w:val="081A272D"/>
    <w:rsid w:val="08747153"/>
    <w:rsid w:val="08AF20F8"/>
    <w:rsid w:val="08BC2E62"/>
    <w:rsid w:val="08C44DA7"/>
    <w:rsid w:val="08DC4DBA"/>
    <w:rsid w:val="08FA1D9B"/>
    <w:rsid w:val="09403B30"/>
    <w:rsid w:val="09C4059D"/>
    <w:rsid w:val="09C52B57"/>
    <w:rsid w:val="0A3B0144"/>
    <w:rsid w:val="0A582BBC"/>
    <w:rsid w:val="0A5E3BCC"/>
    <w:rsid w:val="0B081A79"/>
    <w:rsid w:val="0B094B8E"/>
    <w:rsid w:val="0B0A2610"/>
    <w:rsid w:val="0B1C56D7"/>
    <w:rsid w:val="0B3917A1"/>
    <w:rsid w:val="0B846EF9"/>
    <w:rsid w:val="0BA551FD"/>
    <w:rsid w:val="0BF16561"/>
    <w:rsid w:val="0C561738"/>
    <w:rsid w:val="0C9B2A50"/>
    <w:rsid w:val="0CA47E15"/>
    <w:rsid w:val="0CE91BF1"/>
    <w:rsid w:val="0CEF7045"/>
    <w:rsid w:val="0D636F4E"/>
    <w:rsid w:val="0E3048F7"/>
    <w:rsid w:val="0E423862"/>
    <w:rsid w:val="0E6842E3"/>
    <w:rsid w:val="0E9A6FE8"/>
    <w:rsid w:val="0EE146B5"/>
    <w:rsid w:val="0F0D7E83"/>
    <w:rsid w:val="0F6D030D"/>
    <w:rsid w:val="0FC03CD3"/>
    <w:rsid w:val="0FCA4698"/>
    <w:rsid w:val="1157640B"/>
    <w:rsid w:val="118C518D"/>
    <w:rsid w:val="11A44274"/>
    <w:rsid w:val="11A9216E"/>
    <w:rsid w:val="11CA5BEE"/>
    <w:rsid w:val="11D41257"/>
    <w:rsid w:val="12205A83"/>
    <w:rsid w:val="12643462"/>
    <w:rsid w:val="12721BB7"/>
    <w:rsid w:val="12867D2F"/>
    <w:rsid w:val="12C66211"/>
    <w:rsid w:val="130E1E23"/>
    <w:rsid w:val="13321C58"/>
    <w:rsid w:val="137A2F46"/>
    <w:rsid w:val="13815E1B"/>
    <w:rsid w:val="13D74964"/>
    <w:rsid w:val="141957BB"/>
    <w:rsid w:val="14974246"/>
    <w:rsid w:val="149C348D"/>
    <w:rsid w:val="149E5DD0"/>
    <w:rsid w:val="14A562B6"/>
    <w:rsid w:val="14BA1EE2"/>
    <w:rsid w:val="14DF2C7D"/>
    <w:rsid w:val="14F71CE1"/>
    <w:rsid w:val="15586148"/>
    <w:rsid w:val="15B91D9F"/>
    <w:rsid w:val="16000B56"/>
    <w:rsid w:val="16072A18"/>
    <w:rsid w:val="160E7E24"/>
    <w:rsid w:val="163B6031"/>
    <w:rsid w:val="16871204"/>
    <w:rsid w:val="16FC1C8E"/>
    <w:rsid w:val="170904DF"/>
    <w:rsid w:val="171158B9"/>
    <w:rsid w:val="176D3246"/>
    <w:rsid w:val="17716C0A"/>
    <w:rsid w:val="181C7070"/>
    <w:rsid w:val="18275401"/>
    <w:rsid w:val="18900A1F"/>
    <w:rsid w:val="18C34756"/>
    <w:rsid w:val="18D62818"/>
    <w:rsid w:val="19120882"/>
    <w:rsid w:val="19C42C92"/>
    <w:rsid w:val="1A477DB8"/>
    <w:rsid w:val="1A5D798D"/>
    <w:rsid w:val="1A6432C2"/>
    <w:rsid w:val="1A9F07E4"/>
    <w:rsid w:val="1AC04CC3"/>
    <w:rsid w:val="1AC0755D"/>
    <w:rsid w:val="1BC50562"/>
    <w:rsid w:val="1BD303F1"/>
    <w:rsid w:val="1BE65A54"/>
    <w:rsid w:val="1BF65C39"/>
    <w:rsid w:val="1C332238"/>
    <w:rsid w:val="1C995C83"/>
    <w:rsid w:val="1D4D56F4"/>
    <w:rsid w:val="1D900B37"/>
    <w:rsid w:val="1DD8435B"/>
    <w:rsid w:val="1E2E6001"/>
    <w:rsid w:val="1E4C06F9"/>
    <w:rsid w:val="1E581044"/>
    <w:rsid w:val="1E625D32"/>
    <w:rsid w:val="1E7105B0"/>
    <w:rsid w:val="1EA20256"/>
    <w:rsid w:val="1EB958AD"/>
    <w:rsid w:val="1EE444AB"/>
    <w:rsid w:val="1EF65A4A"/>
    <w:rsid w:val="1F0118F4"/>
    <w:rsid w:val="1F2962EC"/>
    <w:rsid w:val="1F8C6AB7"/>
    <w:rsid w:val="1F92552B"/>
    <w:rsid w:val="1FBF3738"/>
    <w:rsid w:val="1FC57BDD"/>
    <w:rsid w:val="205869DE"/>
    <w:rsid w:val="2059445F"/>
    <w:rsid w:val="20C964BF"/>
    <w:rsid w:val="20D517A8"/>
    <w:rsid w:val="20E625BC"/>
    <w:rsid w:val="217E4D80"/>
    <w:rsid w:val="21B07EA6"/>
    <w:rsid w:val="21E215DD"/>
    <w:rsid w:val="226F7B8C"/>
    <w:rsid w:val="22CD58F2"/>
    <w:rsid w:val="22CF3391"/>
    <w:rsid w:val="233006BE"/>
    <w:rsid w:val="235410B3"/>
    <w:rsid w:val="23C65B6F"/>
    <w:rsid w:val="2488506C"/>
    <w:rsid w:val="24AE3FF7"/>
    <w:rsid w:val="24EF68D6"/>
    <w:rsid w:val="25F60B2B"/>
    <w:rsid w:val="270872CE"/>
    <w:rsid w:val="272A2CB6"/>
    <w:rsid w:val="275254FF"/>
    <w:rsid w:val="279514A4"/>
    <w:rsid w:val="27E96DAC"/>
    <w:rsid w:val="27EB1E5D"/>
    <w:rsid w:val="27F3670D"/>
    <w:rsid w:val="280562EF"/>
    <w:rsid w:val="28274240"/>
    <w:rsid w:val="2828425D"/>
    <w:rsid w:val="285A0E29"/>
    <w:rsid w:val="288A56D2"/>
    <w:rsid w:val="28FF7F79"/>
    <w:rsid w:val="29800147"/>
    <w:rsid w:val="29BF0E7C"/>
    <w:rsid w:val="2A2B5FAD"/>
    <w:rsid w:val="2A347FD9"/>
    <w:rsid w:val="2A5539C0"/>
    <w:rsid w:val="2A6306D5"/>
    <w:rsid w:val="2A8007AE"/>
    <w:rsid w:val="2A9E7688"/>
    <w:rsid w:val="2B016FA1"/>
    <w:rsid w:val="2B13417F"/>
    <w:rsid w:val="2BA135E0"/>
    <w:rsid w:val="2BB02978"/>
    <w:rsid w:val="2BB726F1"/>
    <w:rsid w:val="2BB97214"/>
    <w:rsid w:val="2BF77096"/>
    <w:rsid w:val="2C353AE8"/>
    <w:rsid w:val="2C6B70ED"/>
    <w:rsid w:val="2C914234"/>
    <w:rsid w:val="2D2D4080"/>
    <w:rsid w:val="2D33146F"/>
    <w:rsid w:val="2D4D5111"/>
    <w:rsid w:val="2D802BF3"/>
    <w:rsid w:val="2DA20BAA"/>
    <w:rsid w:val="2DBD5E89"/>
    <w:rsid w:val="2E094C83"/>
    <w:rsid w:val="2E1665CC"/>
    <w:rsid w:val="2E782D39"/>
    <w:rsid w:val="2EED3FFC"/>
    <w:rsid w:val="2F233286"/>
    <w:rsid w:val="2F5317A2"/>
    <w:rsid w:val="307E2D02"/>
    <w:rsid w:val="30865B90"/>
    <w:rsid w:val="311F689A"/>
    <w:rsid w:val="315915D0"/>
    <w:rsid w:val="31622BD7"/>
    <w:rsid w:val="32487602"/>
    <w:rsid w:val="324A5BFC"/>
    <w:rsid w:val="324F15C0"/>
    <w:rsid w:val="32513139"/>
    <w:rsid w:val="32903311"/>
    <w:rsid w:val="32951CCF"/>
    <w:rsid w:val="3306525F"/>
    <w:rsid w:val="33534A71"/>
    <w:rsid w:val="337C1C44"/>
    <w:rsid w:val="34502F04"/>
    <w:rsid w:val="34606231"/>
    <w:rsid w:val="34CD6C67"/>
    <w:rsid w:val="3522088B"/>
    <w:rsid w:val="355B1CE9"/>
    <w:rsid w:val="35D84B9B"/>
    <w:rsid w:val="361210AA"/>
    <w:rsid w:val="362626B7"/>
    <w:rsid w:val="36441CCC"/>
    <w:rsid w:val="36663103"/>
    <w:rsid w:val="36845BAD"/>
    <w:rsid w:val="3693125B"/>
    <w:rsid w:val="36C259CB"/>
    <w:rsid w:val="36DA7FDF"/>
    <w:rsid w:val="36EF3BD8"/>
    <w:rsid w:val="37201D73"/>
    <w:rsid w:val="373B38E9"/>
    <w:rsid w:val="37524740"/>
    <w:rsid w:val="375766E1"/>
    <w:rsid w:val="37937778"/>
    <w:rsid w:val="37B1480F"/>
    <w:rsid w:val="387D51DC"/>
    <w:rsid w:val="39331423"/>
    <w:rsid w:val="399A55C6"/>
    <w:rsid w:val="39C1495D"/>
    <w:rsid w:val="3A2245F6"/>
    <w:rsid w:val="3A4C6A28"/>
    <w:rsid w:val="3A8E168F"/>
    <w:rsid w:val="3AB36BA7"/>
    <w:rsid w:val="3ADF6F45"/>
    <w:rsid w:val="3B59205D"/>
    <w:rsid w:val="3BB022E0"/>
    <w:rsid w:val="3BB56EF3"/>
    <w:rsid w:val="3BC33C8B"/>
    <w:rsid w:val="3C0C4134"/>
    <w:rsid w:val="3C477AE7"/>
    <w:rsid w:val="3C5E6C48"/>
    <w:rsid w:val="3CDA0022"/>
    <w:rsid w:val="3CF729E5"/>
    <w:rsid w:val="3D4F6D2C"/>
    <w:rsid w:val="3D8613D2"/>
    <w:rsid w:val="3DA93382"/>
    <w:rsid w:val="3DAA2826"/>
    <w:rsid w:val="3DB753BF"/>
    <w:rsid w:val="3DFF57B3"/>
    <w:rsid w:val="3E3549D9"/>
    <w:rsid w:val="3E4E3EAD"/>
    <w:rsid w:val="3E8338A6"/>
    <w:rsid w:val="3F154F5E"/>
    <w:rsid w:val="3F712D0B"/>
    <w:rsid w:val="3F764BF7"/>
    <w:rsid w:val="3F817F13"/>
    <w:rsid w:val="3FBA2A29"/>
    <w:rsid w:val="410D453D"/>
    <w:rsid w:val="4147160D"/>
    <w:rsid w:val="416F18BA"/>
    <w:rsid w:val="41AD4834"/>
    <w:rsid w:val="41C003BF"/>
    <w:rsid w:val="41D63F86"/>
    <w:rsid w:val="41DA5A84"/>
    <w:rsid w:val="41E401F4"/>
    <w:rsid w:val="42986695"/>
    <w:rsid w:val="429F23FF"/>
    <w:rsid w:val="42E61C7A"/>
    <w:rsid w:val="43D90E82"/>
    <w:rsid w:val="44186E8F"/>
    <w:rsid w:val="44817F43"/>
    <w:rsid w:val="44A94D28"/>
    <w:rsid w:val="44D65FC8"/>
    <w:rsid w:val="4526303D"/>
    <w:rsid w:val="45542887"/>
    <w:rsid w:val="458C135C"/>
    <w:rsid w:val="45C30D90"/>
    <w:rsid w:val="45FF389A"/>
    <w:rsid w:val="46E56C21"/>
    <w:rsid w:val="46FB2838"/>
    <w:rsid w:val="4710554C"/>
    <w:rsid w:val="47427AE4"/>
    <w:rsid w:val="474969AB"/>
    <w:rsid w:val="47676A1F"/>
    <w:rsid w:val="47BC3F7B"/>
    <w:rsid w:val="486B0900"/>
    <w:rsid w:val="48EA15BC"/>
    <w:rsid w:val="494053AC"/>
    <w:rsid w:val="49661E1D"/>
    <w:rsid w:val="49882E66"/>
    <w:rsid w:val="4A1D516A"/>
    <w:rsid w:val="4A783685"/>
    <w:rsid w:val="4A99259A"/>
    <w:rsid w:val="4A9F38E3"/>
    <w:rsid w:val="4B0B6FA1"/>
    <w:rsid w:val="4B1A32C4"/>
    <w:rsid w:val="4B8E7D38"/>
    <w:rsid w:val="4B9A157C"/>
    <w:rsid w:val="4BD713E1"/>
    <w:rsid w:val="4C911BAC"/>
    <w:rsid w:val="4CD66A4D"/>
    <w:rsid w:val="4CEE44C4"/>
    <w:rsid w:val="4D5B4AF8"/>
    <w:rsid w:val="4DB445C6"/>
    <w:rsid w:val="4DCC206F"/>
    <w:rsid w:val="4DCD7AF1"/>
    <w:rsid w:val="4DEE69A0"/>
    <w:rsid w:val="4E86491E"/>
    <w:rsid w:val="4E985F22"/>
    <w:rsid w:val="4EC125CC"/>
    <w:rsid w:val="4ED74770"/>
    <w:rsid w:val="500276F3"/>
    <w:rsid w:val="503241EB"/>
    <w:rsid w:val="5047587B"/>
    <w:rsid w:val="50724479"/>
    <w:rsid w:val="508662A9"/>
    <w:rsid w:val="512A03A5"/>
    <w:rsid w:val="513D1A16"/>
    <w:rsid w:val="51906EE7"/>
    <w:rsid w:val="519F5321"/>
    <w:rsid w:val="51AF301F"/>
    <w:rsid w:val="51B9698F"/>
    <w:rsid w:val="52166D8D"/>
    <w:rsid w:val="524E234A"/>
    <w:rsid w:val="52BE62A1"/>
    <w:rsid w:val="533F33AA"/>
    <w:rsid w:val="5363139C"/>
    <w:rsid w:val="53753061"/>
    <w:rsid w:val="53975F20"/>
    <w:rsid w:val="540C39F8"/>
    <w:rsid w:val="54140E04"/>
    <w:rsid w:val="54470E83"/>
    <w:rsid w:val="548B3788"/>
    <w:rsid w:val="54F922E4"/>
    <w:rsid w:val="55443E80"/>
    <w:rsid w:val="556C3CA8"/>
    <w:rsid w:val="55931630"/>
    <w:rsid w:val="55957F64"/>
    <w:rsid w:val="55B65F1A"/>
    <w:rsid w:val="55BF1CF1"/>
    <w:rsid w:val="55C151F5"/>
    <w:rsid w:val="563A4AD1"/>
    <w:rsid w:val="56B025C6"/>
    <w:rsid w:val="56C25CAE"/>
    <w:rsid w:val="5710079C"/>
    <w:rsid w:val="572B12FF"/>
    <w:rsid w:val="572F6347"/>
    <w:rsid w:val="57347284"/>
    <w:rsid w:val="576F7131"/>
    <w:rsid w:val="5775103A"/>
    <w:rsid w:val="57B71E2C"/>
    <w:rsid w:val="58001B18"/>
    <w:rsid w:val="58073303"/>
    <w:rsid w:val="581160F9"/>
    <w:rsid w:val="58B50E06"/>
    <w:rsid w:val="593A1BBB"/>
    <w:rsid w:val="598711C3"/>
    <w:rsid w:val="5A122797"/>
    <w:rsid w:val="5A1751CA"/>
    <w:rsid w:val="5A2E374C"/>
    <w:rsid w:val="5A9939DA"/>
    <w:rsid w:val="5BEC429E"/>
    <w:rsid w:val="5C1E0AAE"/>
    <w:rsid w:val="5C2219EB"/>
    <w:rsid w:val="5C292DB7"/>
    <w:rsid w:val="5C2C6E33"/>
    <w:rsid w:val="5C3706AA"/>
    <w:rsid w:val="5C6925B3"/>
    <w:rsid w:val="5CD650CE"/>
    <w:rsid w:val="5D2731AE"/>
    <w:rsid w:val="5D461815"/>
    <w:rsid w:val="5D48119F"/>
    <w:rsid w:val="5D5F236F"/>
    <w:rsid w:val="5D9039D3"/>
    <w:rsid w:val="5DD05E5F"/>
    <w:rsid w:val="5DD57D4A"/>
    <w:rsid w:val="5E6B51FB"/>
    <w:rsid w:val="5EA85B89"/>
    <w:rsid w:val="5F1530C6"/>
    <w:rsid w:val="5F820D70"/>
    <w:rsid w:val="5F8272FD"/>
    <w:rsid w:val="60E545D8"/>
    <w:rsid w:val="6113418E"/>
    <w:rsid w:val="6122047E"/>
    <w:rsid w:val="61670750"/>
    <w:rsid w:val="61BC6C0A"/>
    <w:rsid w:val="61D0636F"/>
    <w:rsid w:val="6202099E"/>
    <w:rsid w:val="62D85C8A"/>
    <w:rsid w:val="63011F46"/>
    <w:rsid w:val="63696157"/>
    <w:rsid w:val="636A3BD9"/>
    <w:rsid w:val="63803055"/>
    <w:rsid w:val="63A344DC"/>
    <w:rsid w:val="63A92AFD"/>
    <w:rsid w:val="63F336CD"/>
    <w:rsid w:val="64C83AB0"/>
    <w:rsid w:val="64D94138"/>
    <w:rsid w:val="64DD7677"/>
    <w:rsid w:val="65324C1A"/>
    <w:rsid w:val="65C863E0"/>
    <w:rsid w:val="66A215A8"/>
    <w:rsid w:val="66BC6CBD"/>
    <w:rsid w:val="66F731CC"/>
    <w:rsid w:val="671D3F85"/>
    <w:rsid w:val="675B49C8"/>
    <w:rsid w:val="677005C1"/>
    <w:rsid w:val="67761909"/>
    <w:rsid w:val="67C83927"/>
    <w:rsid w:val="68495CD5"/>
    <w:rsid w:val="688440AA"/>
    <w:rsid w:val="69171B5E"/>
    <w:rsid w:val="691C6F95"/>
    <w:rsid w:val="69B343AE"/>
    <w:rsid w:val="6A822BC1"/>
    <w:rsid w:val="6A874B12"/>
    <w:rsid w:val="6AAA4D16"/>
    <w:rsid w:val="6AC0359F"/>
    <w:rsid w:val="6AD300A7"/>
    <w:rsid w:val="6AEF5773"/>
    <w:rsid w:val="6AF501D8"/>
    <w:rsid w:val="6B52146B"/>
    <w:rsid w:val="6B8E6947"/>
    <w:rsid w:val="6C5F6D04"/>
    <w:rsid w:val="6CA44A39"/>
    <w:rsid w:val="6CE16A9D"/>
    <w:rsid w:val="6D5D18CC"/>
    <w:rsid w:val="6D712ED9"/>
    <w:rsid w:val="6D9246C2"/>
    <w:rsid w:val="6DB46B0C"/>
    <w:rsid w:val="6DC14A86"/>
    <w:rsid w:val="6E03688B"/>
    <w:rsid w:val="6E500AD4"/>
    <w:rsid w:val="6E885B36"/>
    <w:rsid w:val="6EB9179B"/>
    <w:rsid w:val="6EC302B7"/>
    <w:rsid w:val="6F5743AE"/>
    <w:rsid w:val="6FCB2D2F"/>
    <w:rsid w:val="6FE429C2"/>
    <w:rsid w:val="6FFC5ACD"/>
    <w:rsid w:val="703D686F"/>
    <w:rsid w:val="70480118"/>
    <w:rsid w:val="7060355B"/>
    <w:rsid w:val="7068203D"/>
    <w:rsid w:val="70A24015"/>
    <w:rsid w:val="7111212F"/>
    <w:rsid w:val="71447C62"/>
    <w:rsid w:val="71CA336E"/>
    <w:rsid w:val="71F066A6"/>
    <w:rsid w:val="72030420"/>
    <w:rsid w:val="724D0F59"/>
    <w:rsid w:val="72FC3A69"/>
    <w:rsid w:val="733D22D4"/>
    <w:rsid w:val="738F0DF7"/>
    <w:rsid w:val="73F02C8E"/>
    <w:rsid w:val="740E4BAB"/>
    <w:rsid w:val="74275704"/>
    <w:rsid w:val="74932C88"/>
    <w:rsid w:val="74AC7823"/>
    <w:rsid w:val="74C668F5"/>
    <w:rsid w:val="755273F0"/>
    <w:rsid w:val="769C7B63"/>
    <w:rsid w:val="77113B95"/>
    <w:rsid w:val="771F17C1"/>
    <w:rsid w:val="773B282B"/>
    <w:rsid w:val="77421208"/>
    <w:rsid w:val="77911374"/>
    <w:rsid w:val="781355B6"/>
    <w:rsid w:val="78594253"/>
    <w:rsid w:val="787F26E7"/>
    <w:rsid w:val="792E5932"/>
    <w:rsid w:val="79436BBF"/>
    <w:rsid w:val="795A4DA4"/>
    <w:rsid w:val="795E3B66"/>
    <w:rsid w:val="79761D68"/>
    <w:rsid w:val="79B2319D"/>
    <w:rsid w:val="79EA0652"/>
    <w:rsid w:val="7A1A7F0A"/>
    <w:rsid w:val="7A5047C3"/>
    <w:rsid w:val="7C1A3979"/>
    <w:rsid w:val="7C76718B"/>
    <w:rsid w:val="7C822FBB"/>
    <w:rsid w:val="7CBE4487"/>
    <w:rsid w:val="7E0E5FC5"/>
    <w:rsid w:val="7E0F0616"/>
    <w:rsid w:val="7E1F625F"/>
    <w:rsid w:val="7E426C54"/>
    <w:rsid w:val="7E5610C3"/>
    <w:rsid w:val="7E5D6534"/>
    <w:rsid w:val="7E6D09AF"/>
    <w:rsid w:val="7E7177A3"/>
    <w:rsid w:val="7E731CF8"/>
    <w:rsid w:val="7E85095D"/>
    <w:rsid w:val="7EC34886"/>
    <w:rsid w:val="7EE432B1"/>
    <w:rsid w:val="7EEB7BF9"/>
    <w:rsid w:val="7EF50508"/>
    <w:rsid w:val="7F873E56"/>
    <w:rsid w:val="7F91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vanish/>
    </w:rPr>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hint="default" w:ascii="monospace" w:hAnsi="monospace" w:eastAsia="monospace" w:cs="monospace"/>
      <w:sz w:val="21"/>
      <w:szCs w:val="21"/>
    </w:rPr>
  </w:style>
  <w:style w:type="character" w:styleId="17">
    <w:name w:val="HTML Cite"/>
    <w:basedOn w:val="8"/>
    <w:qFormat/>
    <w:uiPriority w:val="0"/>
  </w:style>
  <w:style w:type="character" w:styleId="18">
    <w:name w:val="HTML Keyboard"/>
    <w:basedOn w:val="8"/>
    <w:qFormat/>
    <w:uiPriority w:val="0"/>
    <w:rPr>
      <w:rFonts w:hint="default" w:ascii="monospace" w:hAnsi="monospace" w:eastAsia="monospace" w:cs="monospace"/>
      <w:sz w:val="21"/>
      <w:szCs w:val="21"/>
    </w:rPr>
  </w:style>
  <w:style w:type="character" w:styleId="19">
    <w:name w:val="HTML Sample"/>
    <w:basedOn w:val="8"/>
    <w:qFormat/>
    <w:uiPriority w:val="0"/>
    <w:rPr>
      <w:rFonts w:ascii="monospace" w:hAnsi="monospace" w:eastAsia="monospace" w:cs="monospace"/>
      <w:sz w:val="21"/>
      <w:szCs w:val="21"/>
    </w:rPr>
  </w:style>
  <w:style w:type="character" w:customStyle="1" w:styleId="21">
    <w:name w:val="批注框文本 Char"/>
    <w:basedOn w:val="8"/>
    <w:link w:val="5"/>
    <w:qFormat/>
    <w:uiPriority w:val="0"/>
    <w:rPr>
      <w:rFonts w:asciiTheme="minorHAnsi" w:hAnsiTheme="minorHAnsi" w:eastAsiaTheme="minorEastAsia" w:cstheme="minorBidi"/>
      <w:kern w:val="2"/>
      <w:sz w:val="18"/>
      <w:szCs w:val="18"/>
    </w:rPr>
  </w:style>
  <w:style w:type="character" w:customStyle="1" w:styleId="22">
    <w:name w:val="style2"/>
    <w:basedOn w:val="8"/>
    <w:qFormat/>
    <w:uiPriority w:val="0"/>
    <w:rPr>
      <w:color w:val="FF0000"/>
    </w:rPr>
  </w:style>
  <w:style w:type="character" w:customStyle="1" w:styleId="23">
    <w:name w:val="bsharetext"/>
    <w:basedOn w:val="8"/>
    <w:qFormat/>
    <w:uiPriority w:val="0"/>
  </w:style>
  <w:style w:type="character" w:customStyle="1" w:styleId="24">
    <w:name w:val="c2"/>
    <w:basedOn w:val="8"/>
    <w:qFormat/>
    <w:uiPriority w:val="0"/>
  </w:style>
  <w:style w:type="character" w:customStyle="1" w:styleId="25">
    <w:name w:val="over"/>
    <w:basedOn w:val="8"/>
    <w:qFormat/>
    <w:uiPriority w:val="0"/>
    <w:rPr>
      <w:color w:val="B60000"/>
    </w:rPr>
  </w:style>
  <w:style w:type="character" w:customStyle="1" w:styleId="26">
    <w:name w:val="over1"/>
    <w:basedOn w:val="8"/>
    <w:qFormat/>
    <w:uiPriority w:val="0"/>
    <w:rPr>
      <w:color w:val="B60000"/>
    </w:rPr>
  </w:style>
  <w:style w:type="character" w:customStyle="1" w:styleId="27">
    <w:name w:val="mesg-myd"/>
    <w:basedOn w:val="8"/>
    <w:qFormat/>
    <w:uiPriority w:val="0"/>
    <w:rPr>
      <w:color w:val="EE0000"/>
    </w:rPr>
  </w:style>
  <w:style w:type="character" w:customStyle="1" w:styleId="28">
    <w:name w:val="l5"/>
    <w:basedOn w:val="8"/>
    <w:qFormat/>
    <w:uiPriority w:val="0"/>
    <w:rPr>
      <w:vanish/>
      <w:color w:val="999999"/>
    </w:rPr>
  </w:style>
  <w:style w:type="character" w:customStyle="1" w:styleId="29">
    <w:name w:val="starting"/>
    <w:basedOn w:val="8"/>
    <w:qFormat/>
    <w:uiPriority w:val="0"/>
    <w:rPr>
      <w:color w:val="339900"/>
    </w:rPr>
  </w:style>
  <w:style w:type="character" w:customStyle="1" w:styleId="30">
    <w:name w:val="starting1"/>
    <w:basedOn w:val="8"/>
    <w:qFormat/>
    <w:uiPriority w:val="0"/>
    <w:rPr>
      <w:color w:val="339900"/>
    </w:rPr>
  </w:style>
  <w:style w:type="character" w:customStyle="1" w:styleId="31">
    <w:name w:val="nostart4"/>
    <w:basedOn w:val="8"/>
    <w:qFormat/>
    <w:uiPriority w:val="0"/>
    <w:rPr>
      <w:color w:val="FF0000"/>
    </w:rPr>
  </w:style>
  <w:style w:type="character" w:customStyle="1" w:styleId="32">
    <w:name w:val="nostart5"/>
    <w:basedOn w:val="8"/>
    <w:qFormat/>
    <w:uiPriority w:val="0"/>
    <w:rPr>
      <w:color w:val="FF0000"/>
    </w:rPr>
  </w:style>
  <w:style w:type="character" w:customStyle="1" w:styleId="33">
    <w:name w:val="tit"/>
    <w:basedOn w:val="8"/>
    <w:qFormat/>
    <w:uiPriority w:val="0"/>
    <w:rPr>
      <w:color w:val="BA0808"/>
      <w:sz w:val="24"/>
      <w:szCs w:val="24"/>
    </w:rPr>
  </w:style>
  <w:style w:type="character" w:customStyle="1" w:styleId="34">
    <w:name w:val="tit1"/>
    <w:basedOn w:val="8"/>
    <w:qFormat/>
    <w:uiPriority w:val="0"/>
    <w:rPr>
      <w:color w:val="BA0808"/>
      <w:sz w:val="24"/>
      <w:szCs w:val="24"/>
    </w:rPr>
  </w:style>
  <w:style w:type="character" w:customStyle="1" w:styleId="35">
    <w:name w:val="tit2"/>
    <w:basedOn w:val="8"/>
    <w:qFormat/>
    <w:uiPriority w:val="0"/>
    <w:rPr>
      <w:b/>
      <w:color w:val="AF0000"/>
    </w:rPr>
  </w:style>
  <w:style w:type="character" w:customStyle="1" w:styleId="36">
    <w:name w:val="msg-box14"/>
    <w:basedOn w:val="8"/>
    <w:qFormat/>
    <w:uiPriority w:val="0"/>
  </w:style>
  <w:style w:type="character" w:customStyle="1" w:styleId="37">
    <w:name w:val="l7"/>
    <w:basedOn w:val="8"/>
    <w:qFormat/>
    <w:uiPriority w:val="0"/>
    <w:rPr>
      <w:vanish/>
      <w:color w:val="999999"/>
    </w:rPr>
  </w:style>
  <w:style w:type="character" w:customStyle="1" w:styleId="38">
    <w:name w:val="job"/>
    <w:basedOn w:val="8"/>
    <w:qFormat/>
    <w:uiPriority w:val="0"/>
  </w:style>
  <w:style w:type="character" w:customStyle="1" w:styleId="39">
    <w:name w:val="name"/>
    <w:basedOn w:val="8"/>
    <w:qFormat/>
    <w:uiPriority w:val="0"/>
  </w:style>
  <w:style w:type="character" w:customStyle="1" w:styleId="40">
    <w:name w:val="datetime"/>
    <w:basedOn w:val="8"/>
    <w:qFormat/>
    <w:uiPriority w:val="0"/>
    <w:rPr>
      <w:rFonts w:hint="default" w:ascii="Arial" w:hAnsi="Arial" w:cs="Arial"/>
      <w:color w:val="999999"/>
      <w:sz w:val="21"/>
      <w:szCs w:val="21"/>
    </w:rPr>
  </w:style>
  <w:style w:type="character" w:customStyle="1" w:styleId="41">
    <w:name w:val="l3"/>
    <w:basedOn w:val="8"/>
    <w:qFormat/>
    <w:uiPriority w:val="0"/>
    <w:rPr>
      <w:vanish/>
      <w:color w:val="999999"/>
    </w:rPr>
  </w:style>
  <w:style w:type="character" w:customStyle="1" w:styleId="42">
    <w:name w:val="l1"/>
    <w:basedOn w:val="8"/>
    <w:qFormat/>
    <w:uiPriority w:val="0"/>
    <w:rPr>
      <w:vanish/>
      <w:color w:val="999999"/>
    </w:rPr>
  </w:style>
  <w:style w:type="character" w:customStyle="1" w:styleId="43">
    <w:name w:val="l21"/>
    <w:basedOn w:val="8"/>
    <w:qFormat/>
    <w:uiPriority w:val="0"/>
    <w:rPr>
      <w:vanish/>
      <w:color w:val="999999"/>
    </w:rPr>
  </w:style>
  <w:style w:type="character" w:customStyle="1" w:styleId="44">
    <w:name w:val="l4"/>
    <w:basedOn w:val="8"/>
    <w:qFormat/>
    <w:uiPriority w:val="0"/>
    <w:rPr>
      <w:vanish/>
      <w:color w:val="999999"/>
    </w:rPr>
  </w:style>
  <w:style w:type="character" w:customStyle="1" w:styleId="45">
    <w:name w:val="l6"/>
    <w:basedOn w:val="8"/>
    <w:qFormat/>
    <w:uiPriority w:val="0"/>
    <w:rPr>
      <w:vanish/>
      <w:color w:val="999999"/>
    </w:rPr>
  </w:style>
  <w:style w:type="character" w:customStyle="1" w:styleId="46">
    <w:name w:val="note-content"/>
    <w:basedOn w:val="8"/>
    <w:qFormat/>
    <w:uiPriority w:val="0"/>
    <w:rPr>
      <w:color w:val="333333"/>
    </w:rPr>
  </w:style>
  <w:style w:type="character" w:customStyle="1" w:styleId="47">
    <w:name w:val="c1"/>
    <w:basedOn w:val="8"/>
    <w:qFormat/>
    <w:uiPriority w:val="0"/>
  </w:style>
  <w:style w:type="character" w:customStyle="1" w:styleId="48">
    <w:name w:val="c3"/>
    <w:basedOn w:val="8"/>
    <w:qFormat/>
    <w:uiPriority w:val="0"/>
  </w:style>
  <w:style w:type="character" w:customStyle="1" w:styleId="49">
    <w:name w:val="bds_more4"/>
    <w:basedOn w:val="8"/>
    <w:qFormat/>
    <w:uiPriority w:val="0"/>
    <w:rPr>
      <w:rFonts w:hint="eastAsia" w:ascii="宋体" w:hAnsi="宋体" w:eastAsia="宋体" w:cs="宋体"/>
    </w:rPr>
  </w:style>
  <w:style w:type="character" w:customStyle="1" w:styleId="50">
    <w:name w:val="bds_more5"/>
    <w:basedOn w:val="8"/>
    <w:qFormat/>
    <w:uiPriority w:val="0"/>
  </w:style>
  <w:style w:type="character" w:customStyle="1" w:styleId="51">
    <w:name w:val="bds_more6"/>
    <w:basedOn w:val="8"/>
    <w:qFormat/>
    <w:uiPriority w:val="0"/>
  </w:style>
  <w:style w:type="character" w:customStyle="1" w:styleId="52">
    <w:name w:val="bds_nopic"/>
    <w:basedOn w:val="8"/>
    <w:qFormat/>
    <w:uiPriority w:val="0"/>
  </w:style>
  <w:style w:type="character" w:customStyle="1" w:styleId="53">
    <w:name w:val="bds_nopic1"/>
    <w:basedOn w:val="8"/>
    <w:qFormat/>
    <w:uiPriority w:val="0"/>
  </w:style>
  <w:style w:type="character" w:customStyle="1" w:styleId="54">
    <w:name w:val="bds_nopic2"/>
    <w:basedOn w:val="8"/>
    <w:qFormat/>
    <w:uiPriority w:val="0"/>
  </w:style>
  <w:style w:type="character" w:customStyle="1" w:styleId="55">
    <w:name w:val="l-open"/>
    <w:basedOn w:val="8"/>
    <w:qFormat/>
    <w:uiPriority w:val="0"/>
  </w:style>
  <w:style w:type="character" w:customStyle="1" w:styleId="56">
    <w:name w:val="l-over"/>
    <w:basedOn w:val="8"/>
    <w:qFormat/>
    <w:uiPriority w:val="0"/>
    <w:rPr>
      <w:bdr w:val="single" w:color="DAB364" w:sz="6" w:space="0"/>
    </w:rPr>
  </w:style>
  <w:style w:type="character" w:customStyle="1" w:styleId="57">
    <w:name w:val="l-selected2"/>
    <w:basedOn w:val="8"/>
    <w:qFormat/>
    <w:uiPriority w:val="0"/>
    <w:rPr>
      <w:color w:val="355686"/>
      <w:bdr w:val="single" w:color="DAB364" w:sz="6" w:space="0"/>
      <w:shd w:val="clear" w:fill="FFFFFF"/>
    </w:rPr>
  </w:style>
  <w:style w:type="character" w:customStyle="1" w:styleId="58">
    <w:name w:val="fa"/>
    <w:basedOn w:val="8"/>
    <w:qFormat/>
    <w:uiPriority w:val="0"/>
  </w:style>
  <w:style w:type="character" w:customStyle="1" w:styleId="59">
    <w:name w:val="fa1"/>
    <w:basedOn w:val="8"/>
    <w:qFormat/>
    <w:uiPriority w:val="0"/>
    <w:rPr>
      <w:vanish/>
    </w:rPr>
  </w:style>
  <w:style w:type="character" w:customStyle="1" w:styleId="60">
    <w:name w:val="fa2"/>
    <w:basedOn w:val="8"/>
    <w:qFormat/>
    <w:uiPriority w:val="0"/>
  </w:style>
  <w:style w:type="character" w:customStyle="1" w:styleId="61">
    <w:name w:val="fa3"/>
    <w:basedOn w:val="8"/>
    <w:qFormat/>
    <w:uiPriority w:val="0"/>
    <w:rPr>
      <w:rFonts w:hint="default" w:ascii="FontAwesome" w:hAnsi="FontAwesome" w:eastAsia="FontAwesome" w:cs="FontAwesome"/>
      <w:color w:val="C4CFDA"/>
      <w:sz w:val="15"/>
      <w:szCs w:val="15"/>
    </w:rPr>
  </w:style>
  <w:style w:type="character" w:customStyle="1" w:styleId="62">
    <w:name w:val="section"/>
    <w:basedOn w:val="8"/>
    <w:qFormat/>
    <w:uiPriority w:val="0"/>
    <w:rPr>
      <w:color w:val="333333"/>
      <w:sz w:val="31"/>
      <w:szCs w:val="31"/>
    </w:rPr>
  </w:style>
  <w:style w:type="character" w:customStyle="1" w:styleId="63">
    <w:name w:val="right3"/>
    <w:basedOn w:val="8"/>
    <w:qFormat/>
    <w:uiPriority w:val="0"/>
  </w:style>
  <w:style w:type="character" w:customStyle="1" w:styleId="64">
    <w:name w:val="tag"/>
    <w:basedOn w:val="8"/>
    <w:qFormat/>
    <w:uiPriority w:val="0"/>
    <w:rPr>
      <w:rFonts w:ascii="helvetica" w:hAnsi="helvetica" w:eastAsia="helvetica" w:cs="helvetica"/>
      <w:color w:val="FFFFFF"/>
      <w:u w:val="none"/>
      <w:shd w:val="clear" w:fill="1ABB9C"/>
    </w:rPr>
  </w:style>
  <w:style w:type="character" w:customStyle="1" w:styleId="65">
    <w:name w:val="right4"/>
    <w:basedOn w:val="8"/>
    <w:qFormat/>
    <w:uiPriority w:val="0"/>
  </w:style>
  <w:style w:type="character" w:customStyle="1" w:styleId="66">
    <w:name w:val="right5"/>
    <w:basedOn w:val="8"/>
    <w:qFormat/>
    <w:uiPriority w:val="0"/>
    <w:rPr>
      <w:sz w:val="21"/>
      <w:szCs w:val="21"/>
    </w:rPr>
  </w:style>
  <w:style w:type="character" w:customStyle="1" w:styleId="67">
    <w:name w:val="button"/>
    <w:basedOn w:val="8"/>
    <w:qFormat/>
    <w:uiPriority w:val="0"/>
    <w:rPr>
      <w:b/>
      <w:color w:val="333333"/>
      <w:sz w:val="21"/>
      <w:szCs w:val="21"/>
      <w:bdr w:val="single" w:color="8DAEDD" w:sz="6" w:space="0"/>
      <w:shd w:val="clear" w:fill="FFFFFF"/>
    </w:rPr>
  </w:style>
  <w:style w:type="character" w:customStyle="1" w:styleId="68">
    <w:name w:val="first-child"/>
    <w:basedOn w:val="8"/>
    <w:qFormat/>
    <w:uiPriority w:val="0"/>
  </w:style>
  <w:style w:type="character" w:customStyle="1" w:styleId="69">
    <w:name w:val="iconfont"/>
    <w:basedOn w:val="8"/>
    <w:qFormat/>
    <w:uiPriority w:val="0"/>
  </w:style>
  <w:style w:type="character" w:customStyle="1" w:styleId="70">
    <w:name w:val="iconfont1"/>
    <w:basedOn w:val="8"/>
    <w:qFormat/>
    <w:uiPriority w:val="0"/>
    <w:rPr>
      <w:sz w:val="30"/>
      <w:szCs w:val="30"/>
    </w:rPr>
  </w:style>
  <w:style w:type="character" w:customStyle="1" w:styleId="71">
    <w:name w:val="iconfont2"/>
    <w:basedOn w:val="8"/>
    <w:qFormat/>
    <w:uiPriority w:val="0"/>
    <w:rPr>
      <w:color w:val="AAAAAA"/>
      <w:sz w:val="28"/>
      <w:szCs w:val="28"/>
    </w:rPr>
  </w:style>
  <w:style w:type="character" w:customStyle="1" w:styleId="72">
    <w:name w:val="iconfont3"/>
    <w:basedOn w:val="8"/>
    <w:qFormat/>
    <w:uiPriority w:val="0"/>
    <w:rPr>
      <w:sz w:val="40"/>
      <w:szCs w:val="40"/>
    </w:rPr>
  </w:style>
  <w:style w:type="character" w:customStyle="1" w:styleId="73">
    <w:name w:val="iconfont4"/>
    <w:basedOn w:val="8"/>
    <w:qFormat/>
    <w:uiPriority w:val="0"/>
    <w:rPr>
      <w:color w:val="FFFFFF"/>
      <w:sz w:val="90"/>
      <w:szCs w:val="90"/>
    </w:rPr>
  </w:style>
  <w:style w:type="character" w:customStyle="1" w:styleId="74">
    <w:name w:val="iconfont5"/>
    <w:basedOn w:val="8"/>
    <w:qFormat/>
    <w:uiPriority w:val="0"/>
    <w:rPr>
      <w:color w:val="EE8000"/>
    </w:rPr>
  </w:style>
  <w:style w:type="character" w:customStyle="1" w:styleId="75">
    <w:name w:val="fwrq"/>
    <w:basedOn w:val="8"/>
    <w:qFormat/>
    <w:uiPriority w:val="0"/>
  </w:style>
  <w:style w:type="character" w:customStyle="1" w:styleId="76">
    <w:name w:val="xh"/>
    <w:basedOn w:val="8"/>
    <w:qFormat/>
    <w:uiPriority w:val="0"/>
  </w:style>
  <w:style w:type="character" w:customStyle="1" w:styleId="77">
    <w:name w:val="p2"/>
    <w:basedOn w:val="8"/>
    <w:qFormat/>
    <w:uiPriority w:val="0"/>
    <w:rPr>
      <w:color w:val="EB9519"/>
      <w:shd w:val="clear" w:fill="FFF0CB"/>
    </w:rPr>
  </w:style>
  <w:style w:type="character" w:customStyle="1" w:styleId="78">
    <w:name w:val="syh"/>
    <w:basedOn w:val="8"/>
    <w:qFormat/>
    <w:uiPriority w:val="0"/>
  </w:style>
  <w:style w:type="character" w:customStyle="1" w:styleId="79">
    <w:name w:val="mc"/>
    <w:basedOn w:val="8"/>
    <w:qFormat/>
    <w:uiPriority w:val="0"/>
  </w:style>
  <w:style w:type="character" w:customStyle="1" w:styleId="80">
    <w:name w:val="layui-layer-tabnow"/>
    <w:basedOn w:val="8"/>
    <w:qFormat/>
    <w:uiPriority w:val="0"/>
    <w:rPr>
      <w:bdr w:val="single" w:color="CCCCCC" w:sz="6" w:space="0"/>
      <w:shd w:val="clear" w:fill="FFFFFF"/>
    </w:rPr>
  </w:style>
  <w:style w:type="character" w:customStyle="1" w:styleId="81">
    <w:name w:val="on11"/>
    <w:basedOn w:val="8"/>
    <w:qFormat/>
    <w:uiPriority w:val="0"/>
    <w:rPr>
      <w:color w:val="FFFFFF"/>
      <w:shd w:val="clear" w:fill="4A9AF3"/>
    </w:rPr>
  </w:style>
  <w:style w:type="character" w:customStyle="1" w:styleId="82">
    <w:name w:val="bszn_icon2"/>
    <w:basedOn w:val="8"/>
    <w:qFormat/>
    <w:uiPriority w:val="0"/>
  </w:style>
  <w:style w:type="character" w:customStyle="1" w:styleId="83">
    <w:name w:val="bszn_icon1"/>
    <w:basedOn w:val="8"/>
    <w:qFormat/>
    <w:uiPriority w:val="0"/>
  </w:style>
  <w:style w:type="character" w:customStyle="1" w:styleId="84">
    <w:name w:val="icon011"/>
    <w:basedOn w:val="8"/>
    <w:qFormat/>
    <w:uiPriority w:val="0"/>
  </w:style>
  <w:style w:type="character" w:customStyle="1" w:styleId="85">
    <w:name w:val="icon04"/>
    <w:basedOn w:val="8"/>
    <w:qFormat/>
    <w:uiPriority w:val="0"/>
  </w:style>
  <w:style w:type="character" w:customStyle="1" w:styleId="86">
    <w:name w:val="icon02"/>
    <w:basedOn w:val="8"/>
    <w:qFormat/>
    <w:uiPriority w:val="0"/>
  </w:style>
  <w:style w:type="character" w:customStyle="1" w:styleId="87">
    <w:name w:val="icon06"/>
    <w:basedOn w:val="8"/>
    <w:qFormat/>
    <w:uiPriority w:val="0"/>
  </w:style>
  <w:style w:type="character" w:customStyle="1" w:styleId="88">
    <w:name w:val="icon031"/>
    <w:basedOn w:val="8"/>
    <w:qFormat/>
    <w:uiPriority w:val="0"/>
  </w:style>
  <w:style w:type="character" w:customStyle="1" w:styleId="89">
    <w:name w:val="icon05"/>
    <w:basedOn w:val="8"/>
    <w:qFormat/>
    <w:uiPriority w:val="0"/>
  </w:style>
  <w:style w:type="character" w:customStyle="1" w:styleId="90">
    <w:name w:val="bszn_icon4"/>
    <w:basedOn w:val="8"/>
    <w:qFormat/>
    <w:uiPriority w:val="0"/>
  </w:style>
  <w:style w:type="character" w:customStyle="1" w:styleId="91">
    <w:name w:val="bszn_icon6"/>
    <w:basedOn w:val="8"/>
    <w:qFormat/>
    <w:uiPriority w:val="0"/>
  </w:style>
  <w:style w:type="character" w:customStyle="1" w:styleId="92">
    <w:name w:val="bszn_icon32"/>
    <w:basedOn w:val="8"/>
    <w:qFormat/>
    <w:uiPriority w:val="0"/>
  </w:style>
  <w:style w:type="character" w:customStyle="1" w:styleId="93">
    <w:name w:val="bszn_icon52"/>
    <w:basedOn w:val="8"/>
    <w:qFormat/>
    <w:uiPriority w:val="0"/>
  </w:style>
  <w:style w:type="character" w:customStyle="1" w:styleId="94">
    <w:name w:val="sp1"/>
    <w:basedOn w:val="8"/>
    <w:qFormat/>
    <w:uiPriority w:val="0"/>
  </w:style>
  <w:style w:type="character" w:customStyle="1" w:styleId="95">
    <w:name w:val="sp11"/>
    <w:basedOn w:val="8"/>
    <w:qFormat/>
    <w:uiPriority w:val="0"/>
  </w:style>
  <w:style w:type="character" w:customStyle="1" w:styleId="96">
    <w:name w:val="sp2"/>
    <w:basedOn w:val="8"/>
    <w:qFormat/>
    <w:uiPriority w:val="0"/>
  </w:style>
  <w:style w:type="character" w:customStyle="1" w:styleId="97">
    <w:name w:val="sp21"/>
    <w:basedOn w:val="8"/>
    <w:qFormat/>
    <w:uiPriority w:val="0"/>
  </w:style>
  <w:style w:type="character" w:customStyle="1" w:styleId="98">
    <w:name w:val="sp3"/>
    <w:basedOn w:val="8"/>
    <w:qFormat/>
    <w:uiPriority w:val="0"/>
  </w:style>
  <w:style w:type="paragraph" w:customStyle="1" w:styleId="99">
    <w:name w:val="_Style 96"/>
    <w:basedOn w:val="1"/>
    <w:next w:val="1"/>
    <w:qFormat/>
    <w:uiPriority w:val="0"/>
    <w:pPr>
      <w:pBdr>
        <w:bottom w:val="single" w:color="auto" w:sz="6" w:space="1"/>
      </w:pBdr>
      <w:jc w:val="center"/>
    </w:pPr>
    <w:rPr>
      <w:rFonts w:ascii="Arial" w:eastAsia="宋体"/>
      <w:vanish/>
      <w:sz w:val="16"/>
    </w:rPr>
  </w:style>
  <w:style w:type="paragraph" w:customStyle="1" w:styleId="100">
    <w:name w:val="_Style 97"/>
    <w:basedOn w:val="1"/>
    <w:next w:val="1"/>
    <w:qFormat/>
    <w:uiPriority w:val="0"/>
    <w:pPr>
      <w:pBdr>
        <w:top w:val="single" w:color="auto" w:sz="6" w:space="1"/>
      </w:pBdr>
      <w:jc w:val="center"/>
    </w:pPr>
    <w:rPr>
      <w:rFonts w:ascii="Arial" w:eastAsia="宋体"/>
      <w:vanish/>
      <w:sz w:val="16"/>
    </w:rPr>
  </w:style>
  <w:style w:type="character" w:customStyle="1" w:styleId="101">
    <w:name w:val="open"/>
    <w:basedOn w:val="8"/>
    <w:qFormat/>
    <w:uiPriority w:val="0"/>
  </w:style>
  <w:style w:type="character" w:customStyle="1" w:styleId="102">
    <w:name w:val="close"/>
    <w:basedOn w:val="8"/>
    <w:qFormat/>
    <w:uiPriority w:val="0"/>
  </w:style>
  <w:style w:type="character" w:customStyle="1" w:styleId="103">
    <w:name w:val="over6"/>
    <w:basedOn w:val="8"/>
    <w:qFormat/>
    <w:uiPriority w:val="0"/>
    <w:rPr>
      <w:color w:val="B60000"/>
    </w:rPr>
  </w:style>
  <w:style w:type="character" w:customStyle="1" w:styleId="104">
    <w:name w:val="over7"/>
    <w:basedOn w:val="8"/>
    <w:qFormat/>
    <w:uiPriority w:val="0"/>
    <w:rPr>
      <w:color w:val="B60000"/>
    </w:rPr>
  </w:style>
  <w:style w:type="character" w:customStyle="1" w:styleId="105">
    <w:name w:val="starting4"/>
    <w:basedOn w:val="8"/>
    <w:qFormat/>
    <w:uiPriority w:val="0"/>
    <w:rPr>
      <w:color w:val="339900"/>
    </w:rPr>
  </w:style>
  <w:style w:type="character" w:customStyle="1" w:styleId="106">
    <w:name w:val="starting5"/>
    <w:basedOn w:val="8"/>
    <w:qFormat/>
    <w:uiPriority w:val="0"/>
    <w:rPr>
      <w:color w:val="339900"/>
    </w:rPr>
  </w:style>
  <w:style w:type="character" w:customStyle="1" w:styleId="107">
    <w:name w:val="nostart6"/>
    <w:basedOn w:val="8"/>
    <w:qFormat/>
    <w:uiPriority w:val="0"/>
    <w:rPr>
      <w:color w:val="FF0000"/>
    </w:rPr>
  </w:style>
  <w:style w:type="character" w:customStyle="1" w:styleId="108">
    <w:name w:val="nostart7"/>
    <w:basedOn w:val="8"/>
    <w:qFormat/>
    <w:uiPriority w:val="0"/>
    <w:rPr>
      <w:color w:val="FF0000"/>
    </w:rPr>
  </w:style>
  <w:style w:type="character" w:customStyle="1" w:styleId="109">
    <w:name w:val="l2"/>
    <w:basedOn w:val="8"/>
    <w:qFormat/>
    <w:uiPriority w:val="0"/>
    <w:rPr>
      <w:vanish/>
      <w:color w:val="999999"/>
    </w:rPr>
  </w:style>
  <w:style w:type="character" w:customStyle="1" w:styleId="110">
    <w:name w:val="beijing"/>
    <w:basedOn w:val="8"/>
    <w:qFormat/>
    <w:uiPriority w:val="0"/>
  </w:style>
  <w:style w:type="character" w:customStyle="1" w:styleId="111">
    <w:name w:val="bds_more2"/>
    <w:basedOn w:val="8"/>
    <w:qFormat/>
    <w:uiPriority w:val="0"/>
    <w:rPr>
      <w:rFonts w:hint="eastAsia" w:ascii="宋体" w:hAnsi="宋体" w:eastAsia="宋体" w:cs="宋体"/>
    </w:rPr>
  </w:style>
  <w:style w:type="character" w:customStyle="1" w:styleId="112">
    <w:name w:val="bds_more3"/>
    <w:basedOn w:val="8"/>
    <w:qFormat/>
    <w:uiPriority w:val="0"/>
  </w:style>
  <w:style w:type="paragraph" w:customStyle="1" w:styleId="113">
    <w:name w:val="_Style 112"/>
    <w:basedOn w:val="1"/>
    <w:next w:val="1"/>
    <w:qFormat/>
    <w:uiPriority w:val="0"/>
    <w:pPr>
      <w:pBdr>
        <w:bottom w:val="single" w:color="auto" w:sz="6" w:space="1"/>
      </w:pBdr>
      <w:jc w:val="center"/>
    </w:pPr>
    <w:rPr>
      <w:rFonts w:ascii="Arial" w:eastAsia="宋体"/>
      <w:vanish/>
      <w:sz w:val="16"/>
    </w:rPr>
  </w:style>
  <w:style w:type="paragraph" w:customStyle="1" w:styleId="114">
    <w:name w:val="_Style 113"/>
    <w:basedOn w:val="1"/>
    <w:next w:val="1"/>
    <w:qFormat/>
    <w:uiPriority w:val="0"/>
    <w:pPr>
      <w:pBdr>
        <w:top w:val="single" w:color="auto" w:sz="6" w:space="1"/>
      </w:pBdr>
      <w:jc w:val="center"/>
    </w:pPr>
    <w:rPr>
      <w:rFonts w:ascii="Arial" w:eastAsia="宋体"/>
      <w:vanish/>
      <w:sz w:val="16"/>
    </w:rPr>
  </w:style>
  <w:style w:type="paragraph" w:customStyle="1" w:styleId="115">
    <w:name w:val="z-title"/>
    <w:basedOn w:val="1"/>
    <w:qFormat/>
    <w:uiPriority w:val="0"/>
    <w:pPr>
      <w:spacing w:after="225" w:afterAutospacing="0"/>
      <w:jc w:val="left"/>
    </w:pPr>
    <w:rPr>
      <w:kern w:val="0"/>
      <w:sz w:val="40"/>
      <w:szCs w:val="40"/>
      <w:lang w:val="en-US" w:eastAsia="zh-CN" w:bidi="ar"/>
    </w:rPr>
  </w:style>
  <w:style w:type="character" w:customStyle="1" w:styleId="116">
    <w:name w:val="z-time1"/>
    <w:basedOn w:val="8"/>
    <w:qFormat/>
    <w:uiPriority w:val="0"/>
    <w:rPr>
      <w:sz w:val="18"/>
      <w:szCs w:val="18"/>
    </w:rPr>
  </w:style>
  <w:style w:type="character" w:customStyle="1" w:styleId="117">
    <w:name w:val="xlwb"/>
    <w:basedOn w:val="8"/>
    <w:qFormat/>
    <w:uiPriority w:val="0"/>
  </w:style>
  <w:style w:type="character" w:customStyle="1" w:styleId="118">
    <w:name w:val="hj-easyread-speakerprocesser-position-action-icon"/>
    <w:basedOn w:val="8"/>
    <w:qFormat/>
    <w:uiPriority w:val="0"/>
  </w:style>
  <w:style w:type="character" w:customStyle="1" w:styleId="119">
    <w:name w:val="bds_more"/>
    <w:basedOn w:val="8"/>
    <w:qFormat/>
    <w:uiPriority w:val="0"/>
  </w:style>
  <w:style w:type="character" w:customStyle="1" w:styleId="120">
    <w:name w:val="pagecss"/>
    <w:basedOn w:val="8"/>
    <w:qFormat/>
    <w:uiPriority w:val="0"/>
  </w:style>
  <w:style w:type="character" w:customStyle="1" w:styleId="121">
    <w:name w:val="current"/>
    <w:basedOn w:val="8"/>
    <w:qFormat/>
    <w:uiPriority w:val="0"/>
    <w:rPr>
      <w:shd w:val="clear" w:fill="1E76C7"/>
    </w:rPr>
  </w:style>
  <w:style w:type="character" w:customStyle="1" w:styleId="122">
    <w:name w:val="txwb"/>
    <w:basedOn w:val="8"/>
    <w:qFormat/>
    <w:uiPriority w:val="0"/>
  </w:style>
  <w:style w:type="character" w:customStyle="1" w:styleId="123">
    <w:name w:val="wxbtn"/>
    <w:basedOn w:val="8"/>
    <w:qFormat/>
    <w:uiPriority w:val="0"/>
  </w:style>
  <w:style w:type="character" w:customStyle="1" w:styleId="124">
    <w:name w:val="red"/>
    <w:basedOn w:val="8"/>
    <w:qFormat/>
    <w:uiPriority w:val="0"/>
    <w:rPr>
      <w:b/>
      <w:color w:val="C81F1A"/>
    </w:rPr>
  </w:style>
  <w:style w:type="character" w:customStyle="1" w:styleId="125">
    <w:name w:val="red1"/>
    <w:basedOn w:val="8"/>
    <w:qFormat/>
    <w:uiPriority w:val="0"/>
    <w:rPr>
      <w:b/>
      <w:color w:val="C81F1A"/>
    </w:rPr>
  </w:style>
  <w:style w:type="character" w:customStyle="1" w:styleId="126">
    <w:name w:val="red2"/>
    <w:basedOn w:val="8"/>
    <w:qFormat/>
    <w:uiPriority w:val="0"/>
    <w:rPr>
      <w:color w:val="FF0000"/>
    </w:rPr>
  </w:style>
  <w:style w:type="character" w:customStyle="1" w:styleId="127">
    <w:name w:val="red3"/>
    <w:basedOn w:val="8"/>
    <w:qFormat/>
    <w:uiPriority w:val="0"/>
    <w:rPr>
      <w:color w:val="FF0000"/>
    </w:rPr>
  </w:style>
  <w:style w:type="character" w:customStyle="1" w:styleId="128">
    <w:name w:val="red4"/>
    <w:basedOn w:val="8"/>
    <w:qFormat/>
    <w:uiPriority w:val="0"/>
    <w:rPr>
      <w:color w:val="FF0000"/>
    </w:rPr>
  </w:style>
  <w:style w:type="character" w:customStyle="1" w:styleId="129">
    <w:name w:val="red5"/>
    <w:basedOn w:val="8"/>
    <w:qFormat/>
    <w:uiPriority w:val="0"/>
    <w:rPr>
      <w:color w:val="FF0000"/>
    </w:rPr>
  </w:style>
  <w:style w:type="character" w:customStyle="1" w:styleId="130">
    <w:name w:val="more"/>
    <w:basedOn w:val="8"/>
    <w:qFormat/>
    <w:uiPriority w:val="0"/>
  </w:style>
  <w:style w:type="character" w:customStyle="1" w:styleId="131">
    <w:name w:val="more1"/>
    <w:basedOn w:val="8"/>
    <w:qFormat/>
    <w:uiPriority w:val="0"/>
  </w:style>
  <w:style w:type="character" w:customStyle="1" w:styleId="132">
    <w:name w:val="right"/>
    <w:basedOn w:val="8"/>
    <w:qFormat/>
    <w:uiPriority w:val="0"/>
  </w:style>
  <w:style w:type="paragraph" w:customStyle="1" w:styleId="133">
    <w:name w:val="_Style 132"/>
    <w:basedOn w:val="1"/>
    <w:next w:val="1"/>
    <w:qFormat/>
    <w:uiPriority w:val="0"/>
    <w:pPr>
      <w:pBdr>
        <w:bottom w:val="single" w:color="auto" w:sz="6" w:space="1"/>
      </w:pBdr>
      <w:jc w:val="center"/>
    </w:pPr>
    <w:rPr>
      <w:rFonts w:ascii="Arial" w:eastAsia="宋体"/>
      <w:vanish/>
      <w:sz w:val="16"/>
    </w:rPr>
  </w:style>
  <w:style w:type="paragraph" w:customStyle="1" w:styleId="134">
    <w:name w:val="_Style 133"/>
    <w:basedOn w:val="1"/>
    <w:next w:val="1"/>
    <w:qFormat/>
    <w:uiPriority w:val="0"/>
    <w:pPr>
      <w:pBdr>
        <w:top w:val="single" w:color="auto" w:sz="6" w:space="1"/>
      </w:pBdr>
      <w:jc w:val="center"/>
    </w:pPr>
    <w:rPr>
      <w:rFonts w:ascii="Arial" w:eastAsia="宋体"/>
      <w:vanish/>
      <w:sz w:val="16"/>
    </w:rPr>
  </w:style>
  <w:style w:type="paragraph" w:customStyle="1" w:styleId="135">
    <w:name w:val="paragraphindent"/>
    <w:basedOn w:val="1"/>
    <w:qFormat/>
    <w:uiPriority w:val="0"/>
    <w:pPr>
      <w:ind w:firstLine="420"/>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2017-11-15T08:06:59Z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