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10" w:afterAutospacing="0"/>
        <w:jc w:val="center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b/>
          <w:sz w:val="36"/>
          <w:szCs w:val="36"/>
        </w:rPr>
        <w:t>水利部松辽水利委员会所属事业单位</w:t>
      </w:r>
      <w:r>
        <w:rPr>
          <w:rFonts w:hint="eastAsia" w:ascii="微软雅黑" w:hAnsi="微软雅黑" w:eastAsia="微软雅黑" w:cs="微软雅黑"/>
          <w:b/>
          <w:sz w:val="36"/>
          <w:szCs w:val="36"/>
          <w:lang w:eastAsia="zh-CN"/>
        </w:rPr>
        <w:t>面试名单</w:t>
      </w:r>
      <w:bookmarkStart w:id="0" w:name="_GoBack"/>
      <w:bookmarkEnd w:id="0"/>
    </w:p>
    <w:tbl>
      <w:tblPr>
        <w:tblW w:w="8394" w:type="dxa"/>
        <w:jc w:val="center"/>
        <w:tblCellSpacing w:w="7" w:type="dxa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3"/>
        <w:gridCol w:w="1758"/>
        <w:gridCol w:w="29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岗位名称及代码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  名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水文局（信息中心）地表水资源评价与管理岗（102）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崔丽艳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冯蕴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李想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水文局（信息中心）网络信息安全管理岗（104）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傅思维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何旭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10403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卢爽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10404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水文局黑龙江中游水文水资源中心财务管理岗（201）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潘根生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戴丽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高嵩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水文局嫩江水文水资源中心财务管理岗（301）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范琳卓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初学晶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马丽媛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水文局嫩江水文水资源中心水文水资源监测岗（302）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王璐钰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王犇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王传平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30207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察尔森水库管理局工程管理岗（401）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刘孟冬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高明玉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沈雪梅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察尔森水库管理局大坝监测岗（402）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白贺天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赵也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王力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察尔森水库管理局水情调度岗（403）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李开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40303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李盼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于泽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40313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察尔森水库管理局信息和自动化管理岗（404）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卢鑫哲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40410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李昊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40412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刘萌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40414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察尔森水库管理局财务与资产管理岗（405）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赵美思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40501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李杨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40512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孙梦楠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40515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察尔森水库管理局人力资源管理岗（406）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崔娇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杜娇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40604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添丽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40605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流域规划与政策研究中心水资源配置与调控岗（501）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倪志楠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胡仁强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50103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河湖保护与建设运行安全中心（筹）督查岗（601）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李帅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张岐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王晨嘉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刘彬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李晓俊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甲宗霞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张永嘉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崔雪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王珊珊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60144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综合服务中心财务管理岗（702）</w:t>
            </w: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黄森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吕守茹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梁宵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3662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郭艳莹</w:t>
            </w:r>
          </w:p>
        </w:tc>
        <w:tc>
          <w:tcPr>
            <w:tcW w:w="29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/>
              <w:jc w:val="center"/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70207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after="210" w:afterAutospacing="0" w:line="30" w:lineRule="atLeast"/>
        <w:jc w:val="left"/>
      </w:pPr>
      <w:r>
        <w:rPr>
          <w:rFonts w:hint="eastAsia" w:ascii="微软雅黑" w:hAnsi="微软雅黑" w:eastAsia="微软雅黑" w:cs="微软雅黑"/>
          <w:sz w:val="22"/>
          <w:szCs w:val="22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93ED1"/>
    <w:rsid w:val="668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2019-04-25T09:41:00Z</dcterms:created>
  <dc:creator>石果</dc:creator>
  <cp:lastModifiedBy>石果</cp:lastModifiedBy>
  <dcterms:modified xsi:type="dcterms:W3CDTF">2019-04-25T09:42:30Z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