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8FCFF"/>
        </w:rPr>
        <w:t>一、资格审查及面试安排</w:t>
      </w:r>
    </w:p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8FCFF"/>
        </w:rPr>
        <w:t>1.教师岗位：</w:t>
      </w:r>
    </w:p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8FCFF"/>
        </w:rPr>
        <w:t>主要采取试讲的形式进行面试，每人面试时间为20分钟，需要准备教案及幻灯片（PPT）。具体安排如下：</w:t>
      </w:r>
    </w:p>
    <w:tbl>
      <w:tblPr>
        <w:tblW w:w="8640" w:type="dxa"/>
        <w:jc w:val="center"/>
        <w:tblInd w:w="27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690"/>
        <w:gridCol w:w="1560"/>
        <w:gridCol w:w="1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试讲内容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资格审查时间及地点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面试时间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17113044体育教育学院教师岗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《学校实用体操》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张运亮、刘锦瑶主编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人民体育出版社出版（2016年4月版）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第三章学校实用竞技体操内容及其教学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第一节竞技体操教学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第五部分 单杠动作及其教学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2018年1月30日（周二）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8:30-9:00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天津体育学院新校区人事处行政楼215</w:t>
            </w:r>
          </w:p>
        </w:tc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2018年1月30日（周二）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9:00-12:00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17113045竞技体育学院教师岗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《英式橄榄球基础教程》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郑刚主编辽宁科学技术出版社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第二章 个人技术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第一节 传球技术</w:t>
            </w: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17113046健康与运动科学学院教师岗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《体育保健学》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姚鸿恩主编 高等教育出版社（第四版）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第六章 人体各部位运动损伤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第四节 膝部运动损伤</w:t>
            </w: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8FCFF"/>
        </w:rPr>
        <w:t>2.其他岗位</w:t>
      </w:r>
    </w:p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8FCFF"/>
        </w:rPr>
        <w:t>主要采用自我介绍、测试试题解答、评委提问等形式进行面试，每人面试时间为8分钟，具体安排如下：</w:t>
      </w:r>
    </w:p>
    <w:tbl>
      <w:tblPr>
        <w:tblW w:w="8295" w:type="dxa"/>
        <w:jc w:val="center"/>
        <w:tblInd w:w="29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2670"/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资格审查时间及地点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面试时间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2018年1月19日（周五）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9:00-11:00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天津体育学院新校区人事处行政楼215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2018年1月21日（周日）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8:45集合 9:00开始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集合地点：天津体育学院新校区人事处行政楼215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8FCFF"/>
        </w:rPr>
        <w:t>注：由于面试时间较长，请自备午餐。</w:t>
      </w:r>
    </w:p>
    <w:p>
      <w:pPr>
        <w:pStyle w:val="11"/>
        <w:keepNext w:val="0"/>
        <w:keepLines w:val="0"/>
        <w:widowControl/>
        <w:suppressLineNumbers w:val="0"/>
        <w:shd w:val="clear" w:fill="F8FCFF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8FCFF"/>
        </w:rPr>
        <w:t>二、资格审核材料：</w:t>
      </w:r>
    </w:p>
    <w:tbl>
      <w:tblPr>
        <w:tblW w:w="83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4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8FCFF"/>
          <w:tblLayout w:type="fixed"/>
        </w:tblPrEx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资格审核材料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17113044体育教育学院教师岗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身份证；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本科阶段学历、学位证；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体操一级运动等级证明文件。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17113045竞技体育学院教师岗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身份证；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本科阶段学历、学位证；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橄榄球健将证明文件；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国家队服役经历，亚运会橄榄球比赛前五名或全运会比赛前三名证明文件；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英语四级证明文件；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17113046健康与运动科学学院教师岗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身份证；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本科、硕士、博士阶段学历、学位证；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身份证；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本科、硕士阶段学历、学位证；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36113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0596A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B5519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5E1585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2018-01-16T07:59:33Z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