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76" w:afterAutospacing="0"/>
        <w:ind w:left="0" w:right="0"/>
        <w:jc w:val="center"/>
        <w:rPr>
          <w:b/>
          <w:sz w:val="30"/>
          <w:szCs w:val="30"/>
        </w:rPr>
      </w:pPr>
      <w:r>
        <w:rPr>
          <w:b/>
          <w:sz w:val="30"/>
          <w:szCs w:val="30"/>
          <w:shd w:val="clear" w:fill="F1F1F1"/>
        </w:rPr>
        <w:t>国土资源部宣传教育中心关于2018年公开招聘应届毕业生资格审查结果的通知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0000FF"/>
        </w:rPr>
      </w:pPr>
      <w:r>
        <w:rPr>
          <w:rFonts w:ascii="微软雅黑" w:hAnsi="微软雅黑" w:eastAsia="微软雅黑" w:cs="微软雅黑"/>
          <w:bdr w:val="none" w:color="auto" w:sz="0" w:space="0"/>
          <w:shd w:val="clear" w:fill="F1F1F1"/>
        </w:rPr>
        <w:t>    根据国土资源部宣传教育中心</w:t>
      </w:r>
      <w:r>
        <w:rPr>
          <w:rFonts w:hint="eastAsia" w:ascii="微软雅黑" w:hAnsi="微软雅黑" w:eastAsia="微软雅黑" w:cs="微软雅黑"/>
          <w:color w:val="0000FF"/>
          <w:bdr w:val="none" w:color="auto" w:sz="0" w:space="0"/>
          <w:shd w:val="clear" w:fill="F1F1F1"/>
          <w:lang w:val="en-US"/>
        </w:rPr>
        <w:t>2018</w:t>
      </w:r>
      <w:r>
        <w:rPr>
          <w:rFonts w:hint="eastAsia" w:ascii="微软雅黑" w:hAnsi="微软雅黑" w:eastAsia="微软雅黑" w:cs="微软雅黑"/>
          <w:color w:val="0000FF"/>
          <w:bdr w:val="none" w:color="auto" w:sz="0" w:space="0"/>
          <w:shd w:val="clear" w:fill="F1F1F1"/>
        </w:rPr>
        <w:t>年公开招聘工作安排，现将</w:t>
      </w:r>
      <w:bookmarkStart w:id="1" w:name="_GoBack"/>
      <w:r>
        <w:rPr>
          <w:rFonts w:hint="eastAsia" w:ascii="微软雅黑" w:hAnsi="微软雅黑" w:eastAsia="微软雅黑" w:cs="微软雅黑"/>
          <w:color w:val="0000FF"/>
          <w:bdr w:val="none" w:color="auto" w:sz="0" w:space="0"/>
          <w:shd w:val="clear" w:fill="F1F1F1"/>
        </w:rPr>
        <w:t>资格审查通过人员名单</w:t>
      </w:r>
      <w:bookmarkEnd w:id="1"/>
      <w:r>
        <w:rPr>
          <w:rFonts w:hint="eastAsia" w:ascii="微软雅黑" w:hAnsi="微软雅黑" w:eastAsia="微软雅黑" w:cs="微软雅黑"/>
          <w:color w:val="0000FF"/>
          <w:bdr w:val="none" w:color="auto" w:sz="0" w:space="0"/>
          <w:shd w:val="clear" w:fill="F1F1F1"/>
        </w:rPr>
        <w:t>通知如下。</w:t>
      </w:r>
    </w:p>
    <w:tbl>
      <w:tblPr>
        <w:tblW w:w="4243" w:type="dxa"/>
        <w:jc w:val="center"/>
        <w:tblInd w:w="21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024"/>
        <w:gridCol w:w="620"/>
        <w:gridCol w:w="19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bookmarkStart w:id="0" w:name="OLE_LINK2"/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End w:id="0"/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沙宇涵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北京第二外国语学院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王荷苗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谷玉婧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李烨楠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 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頔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孟令伟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英国利兹大学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贾可凡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香港城市大学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香港城市大学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苏晨雪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陆佳卉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孙志军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于家升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郝雅婕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蒋蔚然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李泽尔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彭士校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中国艺术研究院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文国民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闫艺丹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刘婉莹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北京印刷学院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别君华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郭萌萌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雷宇翔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马天骄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孙佳琦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段聪慧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于川梓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张畅畅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杨靓靓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周煜媛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曾雪莹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曾子芊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崔家乐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杜牧文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方雪悦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刘乔莉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吕三龙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位聪聪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安思颖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范思齐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北京印刷学院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李祖希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苗红敏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孙少伟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朱京京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孙宝密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董悦琪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康成玉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来秋伶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李斯洋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沈童睿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唐伯侬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张安玉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朱海若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尹威丹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李惠敏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宋逸鸥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武晓静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bdr w:val="none" w:color="auto" w:sz="0" w:space="0"/>
          <w:shd w:val="clear" w:fill="F1F1F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11DA"/>
    <w:rsid w:val="073511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hover8"/>
    <w:basedOn w:val="5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2018-03-23T12:01:00Z</dcterms:created>
  <dc:creator>ASUS</dc:creator>
  <cp:lastModifiedBy>ASUS</cp:lastModifiedBy>
  <dcterms:modified xsi:type="dcterms:W3CDTF">2018-03-23T12:02:12Z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