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  <w:highlight w:val="none"/>
        </w:rPr>
      </w:pPr>
      <w:bookmarkStart w:id="1" w:name="_GoBack"/>
      <w:bookmarkEnd w:id="1"/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  <w:bookmarkStart w:id="0" w:name="OLE_LINK1"/>
    </w:p>
    <w:tbl>
      <w:tblPr>
        <w:tblStyle w:val="8"/>
        <w:tblpPr w:leftFromText="180" w:rightFromText="180" w:vertAnchor="text" w:horzAnchor="page" w:tblpX="1530" w:tblpY="581"/>
        <w:tblOverlap w:val="never"/>
        <w:tblW w:w="136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7631"/>
        <w:gridCol w:w="2600"/>
        <w:gridCol w:w="1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公开招聘工作人员单位简介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水利部宣传教育中心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是水利部在京直属公益一类事业单位。主要负责组织实施全国水利宣传工作计划、水情教育规划，承办水利部重大宣传活动、官方新媒体、水利科普宣传、水利公益性展览音像、公益广告和文创产品制作推广、水文化建设与传播、水利舆情监测等。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010-63205899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single"/>
              </w:rPr>
              <w:t>http://xwxc.mwr.cn/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bookmarkEnd w:id="0"/>
    </w:tbl>
    <w:p>
      <w:pPr>
        <w:jc w:val="both"/>
        <w:rPr>
          <w:rStyle w:val="13"/>
          <w:rFonts w:hint="default" w:ascii="仿宋_GB2312" w:hAnsi="Times New Roman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63" w:right="1440" w:bottom="1463" w:left="1440" w:header="851" w:footer="992" w:gutter="0"/>
          <w:cols w:space="0" w:num="1"/>
          <w:rtlGutter w:val="0"/>
          <w:docGrid w:type="lines" w:linePitch="320" w:charSpace="0"/>
        </w:sectPr>
      </w:pPr>
    </w:p>
    <w:p>
      <w:pPr>
        <w:jc w:val="left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8"/>
        <w:tblpPr w:leftFromText="180" w:rightFromText="180" w:vertAnchor="text" w:horzAnchor="page" w:tblpX="908" w:tblpY="758"/>
        <w:tblOverlap w:val="never"/>
        <w:tblW w:w="148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80"/>
        <w:gridCol w:w="480"/>
        <w:gridCol w:w="674"/>
        <w:gridCol w:w="844"/>
        <w:gridCol w:w="1634"/>
        <w:gridCol w:w="888"/>
        <w:gridCol w:w="1723"/>
        <w:gridCol w:w="1366"/>
        <w:gridCol w:w="1467"/>
        <w:gridCol w:w="1644"/>
        <w:gridCol w:w="1612"/>
        <w:gridCol w:w="1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863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Style w:val="2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公开招聘工作人员岗位信息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描述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 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 他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水利部宣传教育中心</w:t>
            </w:r>
            <w:r>
              <w:rPr>
                <w:rStyle w:val="9"/>
                <w:rFonts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（招聘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9"/>
                <w:rFonts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水利宣传教育业务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新闻宣传、信息采编、舆情监测，水利新媒体宣传内容策划及组织实施，新媒体产品制作等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汉语言文学、新闻学等相关专业，数字媒体艺术专业，视觉传达设计、艺术设计学专业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京内生源，具有北京市常住户口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熟练运用计算机，大学英语四级考试425分及以上，有较好的文字表达能力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水利宣传教育业务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新闻宣传、信息采编、舆情监测，水利新媒体宣传内容策划及组织实施，新媒体产品制作等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水利水电工程、水文与水资源工程、农业水利工程等水利相关专业，汉语言文学、新闻学等相关专业，数字媒体艺术专业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熟练运用计算机，大学英语六级考试425分及以上，有较好的文字表达能力</w:t>
            </w:r>
          </w:p>
        </w:tc>
      </w:tr>
    </w:tbl>
    <w:p>
      <w:pPr>
        <w:jc w:val="both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2EC5984"/>
    <w:rsid w:val="03605E59"/>
    <w:rsid w:val="03947B43"/>
    <w:rsid w:val="0452541C"/>
    <w:rsid w:val="05863457"/>
    <w:rsid w:val="0595738B"/>
    <w:rsid w:val="06212E92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5AF1409"/>
    <w:rsid w:val="1647072F"/>
    <w:rsid w:val="174B2C1C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22943A4"/>
    <w:rsid w:val="23270F5B"/>
    <w:rsid w:val="234A32F3"/>
    <w:rsid w:val="2413080E"/>
    <w:rsid w:val="244A6782"/>
    <w:rsid w:val="24C604AE"/>
    <w:rsid w:val="276C1CFF"/>
    <w:rsid w:val="28914B20"/>
    <w:rsid w:val="2B3B516C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3D0F4F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B806AE7"/>
    <w:rsid w:val="3EC02D7F"/>
    <w:rsid w:val="3F335827"/>
    <w:rsid w:val="40320C2C"/>
    <w:rsid w:val="40645C76"/>
    <w:rsid w:val="40C13362"/>
    <w:rsid w:val="42456407"/>
    <w:rsid w:val="428609ED"/>
    <w:rsid w:val="43632931"/>
    <w:rsid w:val="43E27882"/>
    <w:rsid w:val="45EF05CD"/>
    <w:rsid w:val="465935F6"/>
    <w:rsid w:val="46EB3467"/>
    <w:rsid w:val="475A09E9"/>
    <w:rsid w:val="48871292"/>
    <w:rsid w:val="49FE1FAA"/>
    <w:rsid w:val="4A4F3307"/>
    <w:rsid w:val="4A897F45"/>
    <w:rsid w:val="4AAF533A"/>
    <w:rsid w:val="4BA849D7"/>
    <w:rsid w:val="4C0E7046"/>
    <w:rsid w:val="4CF3571E"/>
    <w:rsid w:val="4D40521C"/>
    <w:rsid w:val="4D58172B"/>
    <w:rsid w:val="4E6C6D0E"/>
    <w:rsid w:val="4F5540F5"/>
    <w:rsid w:val="513770DF"/>
    <w:rsid w:val="51C81A55"/>
    <w:rsid w:val="51D56A43"/>
    <w:rsid w:val="5234413B"/>
    <w:rsid w:val="52CC4104"/>
    <w:rsid w:val="53181D08"/>
    <w:rsid w:val="548A4967"/>
    <w:rsid w:val="54C5603D"/>
    <w:rsid w:val="55D01471"/>
    <w:rsid w:val="55F83B5F"/>
    <w:rsid w:val="56687CB8"/>
    <w:rsid w:val="56E42917"/>
    <w:rsid w:val="586C7CA8"/>
    <w:rsid w:val="5890499A"/>
    <w:rsid w:val="596551C6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960D8E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E7E7925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9"/>
    <w:qFormat/>
    <w:uiPriority w:val="0"/>
    <w:rPr>
      <w:vanish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9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8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6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7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0</TotalTime>
  <ScaleCrop>false</ScaleCrop>
  <LinksUpToDate>false</LinksUpToDate>
  <CharactersWithSpaces>1726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ぺ灬cc果冻ル</cp:lastModifiedBy>
  <cp:lastPrinted>2020-03-03T06:39:00Z</cp:lastPrinted>
  <dcterms:modified xsi:type="dcterms:W3CDTF">2021-03-24T02:14:57Z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