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3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3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3380" w:type="dxa"/>
            <w:tcBorders>
              <w:top w:val="nil"/>
              <w:left w:val="nil"/>
              <w:bottom w:val="nil"/>
              <w:right w:val="nil"/>
            </w:tcBorders>
            <w:shd w:val="clear" w:color="auto" w:fill="FFFFFF"/>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6" w:lineRule="atLeast"/>
              <w:ind w:left="0" w:right="0"/>
              <w:jc w:val="center"/>
              <w:textAlignment w:val="baseline"/>
              <w:rPr>
                <w:sz w:val="25"/>
                <w:szCs w:val="25"/>
              </w:rPr>
            </w:pPr>
            <w:r>
              <w:rPr>
                <w:rStyle w:val="4"/>
                <w:rFonts w:hint="eastAsia" w:ascii="PingFang SC" w:hAnsi="PingFang SC" w:eastAsia="PingFang SC" w:cs="PingFang SC"/>
                <w:b/>
                <w:i w:val="0"/>
                <w:caps w:val="0"/>
                <w:color w:val="333333"/>
                <w:spacing w:val="0"/>
                <w:sz w:val="22"/>
                <w:szCs w:val="22"/>
                <w:bdr w:val="none" w:color="auto" w:sz="0" w:space="0"/>
                <w:vertAlign w:val="baseline"/>
              </w:rPr>
              <w:t>2017年武清区部分行政机关编制外工作人员和国有企业工作人员公开招聘面试情况</w:t>
            </w:r>
          </w:p>
        </w:tc>
      </w:tr>
    </w:tbl>
    <w:p>
      <w:pPr>
        <w:keepNext w:val="0"/>
        <w:keepLines w:val="0"/>
        <w:widowControl/>
        <w:suppressLineNumbers w:val="0"/>
        <w:jc w:val="left"/>
      </w:pPr>
      <w:r>
        <w:rPr>
          <w:rFonts w:hint="default" w:ascii="PingFang SC" w:hAnsi="PingFang SC" w:eastAsia="PingFang SC" w:cs="PingFang SC"/>
          <w:b w:val="0"/>
          <w:i w:val="0"/>
          <w:caps w:val="0"/>
          <w:color w:val="333333"/>
          <w:spacing w:val="0"/>
          <w:kern w:val="0"/>
          <w:sz w:val="25"/>
          <w:szCs w:val="25"/>
          <w:shd w:val="clear" w:fill="FFFFFF"/>
          <w:lang w:val="en-US" w:eastAsia="zh-CN" w:bidi="ar"/>
        </w:rPr>
        <w:t> </w:t>
      </w:r>
    </w:p>
    <w:tbl>
      <w:tblPr>
        <w:tblW w:w="13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431"/>
        <w:gridCol w:w="1637"/>
        <w:gridCol w:w="870"/>
        <w:gridCol w:w="1148"/>
        <w:gridCol w:w="899"/>
        <w:gridCol w:w="1135"/>
        <w:gridCol w:w="590"/>
        <w:gridCol w:w="590"/>
        <w:gridCol w:w="1519"/>
        <w:gridCol w:w="1799"/>
        <w:gridCol w:w="619"/>
        <w:gridCol w:w="505"/>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报考单位</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报考岗位</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姓名</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出生年月</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政治面貌</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毕业时间</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学历</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学位</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毕业院校</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所学专业</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笔试成绩</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面试成绩</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总成绩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齐维</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19900629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四川大学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汉语言文学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70.6</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73.8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马庆鑫</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19940418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中央司法警官学院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汉语言文学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70.0</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67.2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杨丽鹏</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19950108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2016年12月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无</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天津商业大学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汉语言文学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44.0</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孟祥颖</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19920316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北京科技大学天津学院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64.4</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曹钰莹</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19911128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东北大学秦皇岛分校</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68.2</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王迎鑫</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19890117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河北农业大学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69.6</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66.6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刘璐</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19921113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69.0</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王艳芳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19940128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河北工业大学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77.6</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19871008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湖南科技大学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71.4</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李响</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19920905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天津外国语大学滨海外事学院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66.2</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杜昱</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19890919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中央司法警官学院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71.6</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张峻</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19941124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2017年6月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哈尔滨广厦学院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国际经济与贸易</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55.8</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区农委</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赵启航</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19940810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2017年7月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太原科技大学华科学院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经济学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65.0</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58.6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区招商局</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樊耘嵩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19920110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无</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天津工业大学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国际经济与贸易</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64.2</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83.4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区招商局</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刘博</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19910807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天津外国语大学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英语国际商务</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74.8</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区民政局</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杨宝乐</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19911006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天津天狮学院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68.8</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86.8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区民政局</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车宝光</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19900530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68.6</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84.8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区民政局</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荆虹宾</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19930622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天津商业大学宝德学院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会计学（注册会计师方向）</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58.0</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区民政局</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职员-01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郎奥博</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19930627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长春工业大学人文信息学院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48.6</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丁也桐</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19920328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2016年12月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雷丁大学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商务信息管理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87.5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刘爱爱</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19891112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法国波城大学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企业管理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宋岩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19850212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2014年8月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香港城市大学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金融工程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李享</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19921007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2016年12月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澳大利亚蒙纳士大学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工商管理类会计学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张爽</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19880914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乌克兰国立语言大学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俄语与英语翻译专业</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招商部驻京招商岗-02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王玉洋</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19930218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招商部驻京招商岗-02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王健</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19911005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武汉大学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国际经济与贸易</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招商部驻京招商岗-02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秦世盛</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19850415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2008年7月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海南大学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国际经济与贸易系</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招商部驻京招商岗-02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胡学雷</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19900217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73.1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招商部驻京招商岗-02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董浩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19880226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2011年7月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青岛科技大学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69.9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财务部会计岗-03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王梓懿</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19940215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沈阳城市建设学院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财务部会计岗-03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王铁楠</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19900227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2016-06</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西安石油大学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财务部会计岗-03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侯涵堃</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19920330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桂林电子科技大学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建设部工程管理岗-04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袁鹏</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19890921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大连海事大学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建设部工程管理岗-04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贾志高</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19890117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2011年7月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青岛理工大学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建筑环境与设备工程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建设部工程管理岗-04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刘继仿</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19900419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重庆交通大学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建设部工程管理岗-04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张宝权</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19861015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2009年7月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燕山大学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建设部工程管理岗-04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高想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19881129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辽宁工程技术大学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建筑环境与设备工程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安监部安监管理岗-05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于泽洋</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19931120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84.1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安监部安监管理岗-05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李喜财</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19840312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辽宁工程技术大学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安监部安监管理岗-05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孙伟程</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19930730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安监部安监管理岗-05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朱健存</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19850224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深圳大学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建筑学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安监部安监管理岗-05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王志刚</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19891006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太原科技大学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综合部法务岗-07</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郭志媛</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19881117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经济法学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综合部法务岗-07</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赵娟</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19871020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西南政法大学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综合部法务岗-07</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李春林</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19910224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综合部法务岗-07</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代然</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19871012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南开大学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法律硕士</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综合部法务岗-07</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王海彦</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19870301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中国社会科学院研究生院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法律硕士</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党建部党建岗-08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李阿宇</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19831110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北京石油化工学院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热能与动力工程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85.8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党建部党建岗-08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左健</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19900814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2014年06月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中央司法警官学院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法学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党建部党建岗-08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赵伟伟</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19860727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2009年6月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航海技术</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党建部党建岗-08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胡宝山</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19860617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2009年7月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天津科技大学机械学院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机械电子工程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党建部党建岗-08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王新超</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19891019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哈尔滨医科大学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信息管理与信息系统（医学文秘方向）</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企业发展促进中心酒店运营岗-09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袁宏丽</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19930802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天津外国语大学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人力资源管理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85.5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企业发展促进中心酒店运营岗-09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冯伟洁</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19920720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济南大学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酒店管理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企业发展促进中心酒店运营岗-09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陈筝</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19931025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安徽建筑大学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人力资源管理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79.3</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企业发展促进中心酒店运营岗-09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张丽</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19850903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2008年6月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天津农学院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人力资源管理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商务区总公司</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企业发展促进中心酒店运营岗-09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王树翠</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19881114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201206</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旅游管理（酒店管理方向）</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张凯</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19900904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85.5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张楠</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19901024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天津农学院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双学位会计学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王静</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19890127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江苏大学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国际经济与贸易</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郭宝月</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19930613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李莎莎</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19910505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北京科技大学天津学院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杨洋</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19870529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河北经贸大学经济管理学院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王腾</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19930828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2015.6</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太原科技大学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经济学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许婧</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19940107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2015.6</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太原科技大学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经济学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74.3</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韩筱蕾</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19930918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南京财经大学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73.6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雷佳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19920304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72.3</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马洪岩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19910313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王欣</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19940512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兰州财经大学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69.5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张雪营</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19930102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河北师范大学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朱文欢</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19940310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李博琳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19931130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天津外国语大学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李驰远</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19930511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河南农业大学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城市规划</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王新宇</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19920312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天津师范大学津沽学院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数学与应用数学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87.6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陈启龙</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19890304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信息与计算科学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87.2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杜伟</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19870628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大连大学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数学与应用数学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83.2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张永珩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19900107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信息与计算科学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马秀广</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19870530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2011年7月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大连海洋大学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信息与计算科学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郭伟</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19920229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沈阳建筑大学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信息与计算科学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徐宝强</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19880219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山东财经大学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信息与计算科学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张广全</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19861126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信息与计算科学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行政服务中心企业服务岗-03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刘明月</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19920102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山西师范大学现代文理学院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数学与应用数学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孙久帅</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19900115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中国石油大学胜利学院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石油工程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84.2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张冬冬</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19900104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天津体育学院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新闻学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贾丽营</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19900522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太原</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金属材料工程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王硕</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19940517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武汉理工大学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交通运输</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张学颖</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19910918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软件工程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87.2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孙超</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19890215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2011年7月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陕西科技大学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物流工程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84.6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张亚莉</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19890919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安阳工学院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商务英语</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翟立娜</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19870606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西北民族大学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80.3</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党建办公室党建岗-05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秦静</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19870818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2011年7月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西安外事学院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广播电视新闻学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北京办事处宣传岗-06</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吴国洋</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19900608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黑龙江大学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汉语国际教育</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北京办事处宣传岗-07</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武英杰</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19910808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天津大学仁爱学院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艺术设计</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王钊</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19931016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大连大学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机械设计制造及自动化</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86.3</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刘凯</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19881225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太原科技大学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机械设计制造及其自动化</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昝云浩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19900917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机械工程及自动化</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张宇</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19890816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辽宁工程技术大学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机械工程及自动化（机械电子工程）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80.4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杨村办事处招商岗-08</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吴海明</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19920302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机械设计制造及其自动化</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梅杰</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19920118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兰州大学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水文与水资源工程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85.2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金兆岩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19930826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黄淮学院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动画</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王其彬</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19910810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燕山大学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电气工程及其自动化</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薛岭</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19860822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2009年7月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保险</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51"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京滨工业园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杨村办事处招商岗-09</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杨涛</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19920818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南京农业大学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生物技术</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19911121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2015.6</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廊坊师范学院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84.2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刘凡</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19910421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河南大学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经济学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魏文举</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19920928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滨州学院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张一鸣</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19940828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东北农业大学成栋学院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财务管理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招商部招商岗-01</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张广成</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19910626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经济学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马跃新</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19920803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华北理工大学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金融学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83</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张殿芳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19900512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德语、经济学（第二学位）</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82.5</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黄晓旭</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19940113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北京林业大学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会计学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常远</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19930922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中国人民大学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财政学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招商部招商岗-02</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董晓宁</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19900908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山东农业大学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金融学</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张贺</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19881010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软件工程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81.9</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王策</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19910329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西北农林科技大学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软件工程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77.2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王崇旭</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19910109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天津财经大学珠江学院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计算机科学与技术(嵌入式软件）</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76.8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张帅</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19911006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计算机科学与技术</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777"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田云松</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19890420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天津理工大学计算机与通信工程学院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计算机科学与技术</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李刚</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19910215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南京信息工程大学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网络工程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刘金明</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19940208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贵州大学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网络工程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72.4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郝阳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19930712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软件工程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刘万建</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19860917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软件工程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招商部招商岗-03</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张志远</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19911224</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合肥工业大学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计算机科学与技术</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64.8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何秋</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19890821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西安建通大学城市学院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85.6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崔亮</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19900525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江南大学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82.2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马丽娜</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19931116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沈阳工业大学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陈美薇</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19940216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天津师范大学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71.2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侯玥琦</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19890723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2012年6月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佳木斯大学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66.4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莫雅平</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19870721</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2010年7月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江西财经大学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工商管理、会计学（第二专业）</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66.2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张道银</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19910129</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山西大学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社会工作、工商管理(双学位)</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63.8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胡懿真</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19940816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长春财经学院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63.4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孙宏玮</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19940228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河南省南阳理工学院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招商部招商岗-04</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李鑫</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19920805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工商管理</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高远</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19900630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兰州理工大学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78.8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940"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武志杰</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19880220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2014年1月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研究生</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硕士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唐山学院（本科毕业院校）天津城建大学(硕士毕业院校)</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土木工程（本科专业）桥梁与隧道工程（硕士专业）</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75.6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李维政</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19940327</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中南大学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71.6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韩杨杨</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19931010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河北工业大学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69.6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兰成元</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19880805</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中共党员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2011年6月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重庆交通大学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土木工程（桥梁工程）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68.8</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于浩</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19901110</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2013年7月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湖南理工学院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67</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樊磊</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19910412</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黑龙江工程学院</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城市规划</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63.4</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陈子昂</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19911126</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西安工业大学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城市规划</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55.6</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黄然</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19930308</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群众</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2016年7月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天津城建大学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52.2</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464" w:hRule="atLeast"/>
        </w:trPr>
        <w:tc>
          <w:tcPr>
            <w:tcW w:w="1431"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电子商务产业园</w:t>
            </w:r>
          </w:p>
        </w:tc>
        <w:tc>
          <w:tcPr>
            <w:tcW w:w="1637"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规划建设部项目管理岗-05</w:t>
            </w:r>
          </w:p>
        </w:tc>
        <w:tc>
          <w:tcPr>
            <w:tcW w:w="87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范振爽</w:t>
            </w:r>
          </w:p>
        </w:tc>
        <w:tc>
          <w:tcPr>
            <w:tcW w:w="1148"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19921113</w:t>
            </w:r>
          </w:p>
        </w:tc>
        <w:tc>
          <w:tcPr>
            <w:tcW w:w="8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共青团员</w:t>
            </w:r>
          </w:p>
        </w:tc>
        <w:tc>
          <w:tcPr>
            <w:tcW w:w="113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2015年6月</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本科</w:t>
            </w:r>
          </w:p>
        </w:tc>
        <w:tc>
          <w:tcPr>
            <w:tcW w:w="590"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学士</w:t>
            </w:r>
          </w:p>
        </w:tc>
        <w:tc>
          <w:tcPr>
            <w:tcW w:w="15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北京科技大学</w:t>
            </w:r>
          </w:p>
        </w:tc>
        <w:tc>
          <w:tcPr>
            <w:tcW w:w="179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土木工程</w:t>
            </w:r>
          </w:p>
        </w:tc>
        <w:tc>
          <w:tcPr>
            <w:tcW w:w="619"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c>
          <w:tcPr>
            <w:tcW w:w="505"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0</w:t>
            </w:r>
          </w:p>
        </w:tc>
        <w:tc>
          <w:tcPr>
            <w:tcW w:w="633" w:type="dxa"/>
            <w:tcBorders>
              <w:top w:val="nil"/>
              <w:left w:val="nil"/>
              <w:bottom w:val="nil"/>
              <w:right w:val="nil"/>
            </w:tcBorders>
            <w:shd w:val="clear" w:color="auto" w:fill="FFFFFF"/>
            <w:vAlign w:val="center"/>
          </w:tcPr>
          <w:p>
            <w:pPr>
              <w:keepNext w:val="0"/>
              <w:keepLines w:val="0"/>
              <w:widowControl/>
              <w:suppressLineNumbers w:val="0"/>
              <w:spacing w:before="0" w:beforeAutospacing="0" w:after="0" w:afterAutospacing="0" w:line="376" w:lineRule="atLeast"/>
              <w:ind w:left="0" w:right="0" w:firstLine="0"/>
              <w:jc w:val="center"/>
              <w:textAlignment w:val="center"/>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kern w:val="0"/>
                <w:sz w:val="17"/>
                <w:szCs w:val="17"/>
                <w:bdr w:val="none" w:color="auto" w:sz="0" w:space="0"/>
                <w:vertAlign w:val="baseline"/>
                <w:lang w:val="en-US" w:eastAsia="zh-CN" w:bidi="ar"/>
              </w:rPr>
              <w:t>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76" w:lineRule="atLeast"/>
        <w:ind w:left="0" w:right="0" w:firstLine="0"/>
        <w:jc w:val="center"/>
        <w:textAlignment w:val="baseline"/>
        <w:rPr>
          <w:rFonts w:hint="default" w:ascii="PingFang SC" w:hAnsi="PingFang SC" w:eastAsia="PingFang SC" w:cs="PingFang SC"/>
          <w:b w:val="0"/>
          <w:i w:val="0"/>
          <w:caps w:val="0"/>
          <w:color w:val="333333"/>
          <w:spacing w:val="0"/>
          <w:sz w:val="25"/>
          <w:szCs w:val="25"/>
        </w:rPr>
      </w:pPr>
      <w:r>
        <w:rPr>
          <w:rFonts w:hint="default" w:ascii="PingFang SC" w:hAnsi="PingFang SC" w:eastAsia="PingFang SC" w:cs="PingFang SC"/>
          <w:b w:val="0"/>
          <w:i w:val="0"/>
          <w:caps w:val="0"/>
          <w:color w:val="333333"/>
          <w:spacing w:val="0"/>
          <w:sz w:val="25"/>
          <w:szCs w:val="25"/>
          <w:bdr w:val="none" w:color="auto" w:sz="0" w:space="0"/>
          <w:shd w:val="clear" w:fill="FFFFFF"/>
          <w:vertAlign w:val="baseline"/>
        </w:rPr>
        <w:t> </w:t>
      </w: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PingFang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36203"/>
    <w:rsid w:val="1E4362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2017-05-17T10:42:00Z</dcterms:created>
  <dc:creator>ASUS</dc:creator>
  <cp:lastModifiedBy>ASUS</cp:lastModifiedBy>
  <dcterms:modified xsi:type="dcterms:W3CDTF">2017-05-17T10:42:25Z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2052-10.1.0.6466</vt:lpwstr>
  </property>
</Properties>
</file>