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403F3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3F3A"/>
          <w:spacing w:val="0"/>
          <w:sz w:val="33"/>
          <w:szCs w:val="33"/>
          <w:bdr w:val="none" w:color="auto" w:sz="0" w:space="0"/>
        </w:rPr>
        <w:t>2018年5月公开招聘考试总成绩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03F3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3F3A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3F3A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403F3A"/>
          <w:spacing w:val="0"/>
          <w:sz w:val="33"/>
          <w:szCs w:val="33"/>
          <w:bdr w:val="none" w:color="auto" w:sz="0" w:space="0"/>
        </w:rPr>
        <w:drawing>
          <wp:inline distT="0" distB="0" distL="114300" distR="114300">
            <wp:extent cx="6047740" cy="6470015"/>
            <wp:effectExtent l="0" t="0" r="1016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6470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B47EE"/>
    <w:rsid w:val="6D535020"/>
    <w:rsid w:val="719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2018-06-26T05:40:00Z</dcterms:created>
  <dc:creator>Administrator</dc:creator>
  <cp:lastModifiedBy>Administrator</cp:lastModifiedBy>
  <dcterms:modified xsi:type="dcterms:W3CDTF">2018-06-26T05:41:13Z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