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华北水利水电工程集团有限公司2018年公开招聘应届高校毕业生计划表</w:t>
      </w:r>
    </w:p>
    <w:tbl>
      <w:tblPr>
        <w:tblStyle w:val="7"/>
        <w:tblpPr w:leftFromText="180" w:rightFromText="180" w:vertAnchor="text" w:horzAnchor="page" w:tblpX="967" w:tblpY="178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55"/>
        <w:gridCol w:w="1185"/>
        <w:gridCol w:w="2295"/>
        <w:gridCol w:w="4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Arial" w:eastAsia="仿宋_GB2312" w:cs="Arial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Arial" w:eastAsia="仿宋_GB2312" w:cs="Arial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 w:val="30"/>
                <w:szCs w:val="30"/>
              </w:rPr>
              <w:t>人数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Arial" w:eastAsia="仿宋_GB2312" w:cs="Arial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 w:val="30"/>
                <w:szCs w:val="30"/>
              </w:rPr>
              <w:t>岗位</w:t>
            </w:r>
          </w:p>
        </w:tc>
        <w:tc>
          <w:tcPr>
            <w:tcW w:w="229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Arial" w:eastAsia="仿宋_GB2312" w:cs="Arial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 w:val="30"/>
                <w:szCs w:val="30"/>
              </w:rPr>
              <w:t>所学专业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Arial" w:eastAsia="仿宋_GB2312" w:cs="Arial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 w:val="30"/>
                <w:szCs w:val="30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Arial" w:eastAsia="仿宋_GB2312" w:cs="Arial"/>
                <w:color w:val="333333"/>
              </w:rPr>
            </w:pPr>
            <w:r>
              <w:rPr>
                <w:rFonts w:hint="eastAsia" w:ascii="仿宋_GB2312" w:hAnsi="Arial" w:eastAsia="仿宋_GB2312" w:cs="Arial"/>
                <w:color w:val="333333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</w:rPr>
            </w:pPr>
            <w:r>
              <w:rPr>
                <w:rFonts w:hint="eastAsia" w:ascii="Times New Roman" w:hAnsi="Times New Roman" w:eastAsia="仿宋_GB2312" w:cs="Arial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</w:rPr>
            </w:pPr>
            <w:r>
              <w:rPr>
                <w:rFonts w:hint="eastAsia" w:ascii="Times New Roman" w:hAnsi="Times New Roman" w:eastAsia="仿宋_GB2312" w:cs="Arial"/>
              </w:rPr>
              <w:t>施工管理岗(水利)</w:t>
            </w:r>
          </w:p>
        </w:tc>
        <w:tc>
          <w:tcPr>
            <w:tcW w:w="229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</w:rPr>
            </w:pPr>
            <w:r>
              <w:rPr>
                <w:rFonts w:hint="eastAsia" w:ascii="Times New Roman" w:hAnsi="Times New Roman" w:eastAsia="仿宋_GB2312" w:cs="Arial"/>
              </w:rPr>
              <w:t>水利水电工程、农业水利工程、</w:t>
            </w:r>
            <w:r>
              <w:rPr>
                <w:rFonts w:hint="eastAsia" w:ascii="Times New Roman" w:hAnsi="Times New Roman" w:eastAsia="仿宋_GB2312" w:cs="Arial"/>
                <w:lang w:val="en-US" w:eastAsia="zh-CN"/>
              </w:rPr>
              <w:t>水文与水资源工程、</w:t>
            </w:r>
            <w:r>
              <w:rPr>
                <w:rFonts w:hint="eastAsia" w:ascii="Times New Roman" w:hAnsi="Times New Roman" w:eastAsia="仿宋_GB2312" w:cs="Arial"/>
              </w:rPr>
              <w:t>工程管理</w:t>
            </w:r>
            <w:r>
              <w:rPr>
                <w:rFonts w:hint="eastAsia" w:ascii="Times New Roman" w:hAnsi="Times New Roman" w:eastAsia="仿宋_GB2312" w:cs="Arial"/>
                <w:lang w:val="en-US" w:eastAsia="zh-CN"/>
              </w:rPr>
              <w:t>等相关专业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</w:rPr>
            </w:pPr>
            <w:r>
              <w:rPr>
                <w:rFonts w:ascii="Times New Roman" w:hAnsi="Times New Roman" w:eastAsia="仿宋_GB2312" w:cs="Arial"/>
              </w:rPr>
              <w:t>1.</w:t>
            </w:r>
            <w:r>
              <w:rPr>
                <w:rFonts w:hint="eastAsia" w:ascii="Times New Roman" w:hAnsi="Times New Roman" w:eastAsia="仿宋_GB2312" w:cs="Arial"/>
              </w:rPr>
              <w:t>本科及以上学历；</w:t>
            </w:r>
            <w:r>
              <w:rPr>
                <w:rFonts w:ascii="Times New Roman" w:hAnsi="Times New Roman" w:eastAsia="仿宋_GB2312" w:cs="Arial"/>
              </w:rPr>
              <w:t>2.</w:t>
            </w:r>
            <w:r>
              <w:rPr>
                <w:rFonts w:hint="eastAsia" w:ascii="Times New Roman" w:hAnsi="Times New Roman" w:eastAsia="仿宋_GB2312" w:cs="Arial"/>
              </w:rPr>
              <w:t>品学兼优，熟悉水利施工的基础理论，了解施工现场的工作方法；</w:t>
            </w:r>
            <w:r>
              <w:rPr>
                <w:rFonts w:ascii="Times New Roman" w:hAnsi="Times New Roman" w:eastAsia="仿宋_GB2312" w:cs="Arial"/>
              </w:rPr>
              <w:t>3.</w:t>
            </w:r>
            <w:r>
              <w:rPr>
                <w:rFonts w:hint="eastAsia" w:ascii="Times New Roman" w:hAnsi="Times New Roman" w:eastAsia="仿宋_GB2312" w:cs="Arial"/>
              </w:rPr>
              <w:t>能适应工地工作需要；</w:t>
            </w:r>
            <w:r>
              <w:rPr>
                <w:rFonts w:ascii="Times New Roman" w:hAnsi="Times New Roman" w:eastAsia="仿宋_GB2312" w:cs="Arial"/>
              </w:rPr>
              <w:t>4.</w:t>
            </w:r>
            <w:r>
              <w:rPr>
                <w:rFonts w:hint="eastAsia" w:ascii="仿宋_GB2312" w:hAnsi="Arial" w:eastAsia="仿宋_GB2312" w:cs="Arial"/>
              </w:rPr>
              <w:t>有吃苦耐劳</w:t>
            </w:r>
            <w:r>
              <w:rPr>
                <w:rFonts w:hint="eastAsia" w:ascii="仿宋_GB2312" w:hAnsi="Arial" w:eastAsia="仿宋_GB2312" w:cs="Arial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</w:rPr>
              <w:t>团队</w:t>
            </w:r>
            <w:r>
              <w:rPr>
                <w:rFonts w:hint="eastAsia" w:ascii="仿宋_GB2312" w:hAnsi="Arial" w:eastAsia="仿宋_GB2312" w:cs="Arial"/>
                <w:lang w:val="en-US" w:eastAsia="zh-CN"/>
              </w:rPr>
              <w:t>协作和积极进取</w:t>
            </w:r>
            <w:r>
              <w:rPr>
                <w:rFonts w:hint="eastAsia" w:ascii="仿宋_GB2312" w:hAnsi="Arial" w:eastAsia="仿宋_GB2312" w:cs="Arial"/>
              </w:rPr>
              <w:t>精神</w:t>
            </w:r>
            <w:r>
              <w:rPr>
                <w:rFonts w:hint="eastAsia" w:ascii="Times New Roman" w:hAnsi="Times New Roman" w:eastAsia="仿宋_GB2312" w:cs="Arial"/>
              </w:rPr>
              <w:t>；</w:t>
            </w:r>
            <w:r>
              <w:rPr>
                <w:rFonts w:ascii="Times New Roman" w:hAnsi="Times New Roman" w:eastAsia="仿宋_GB2312" w:cs="Arial"/>
              </w:rPr>
              <w:t>5.</w:t>
            </w:r>
            <w:r>
              <w:rPr>
                <w:rFonts w:hint="eastAsia" w:ascii="Times New Roman" w:hAnsi="Times New Roman" w:eastAsia="仿宋_GB2312" w:cs="Arial"/>
              </w:rPr>
              <w:t>需长期在工地工作，适宜男性。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Arial" w:eastAsia="仿宋_GB2312" w:cs="Arial"/>
                <w:color w:val="333333"/>
              </w:rPr>
            </w:pPr>
            <w:r>
              <w:rPr>
                <w:rFonts w:hint="eastAsia" w:ascii="仿宋_GB2312" w:hAnsi="Arial" w:eastAsia="仿宋_GB2312" w:cs="Arial"/>
                <w:color w:val="333333"/>
              </w:rPr>
              <w:t>二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</w:rPr>
            </w:pPr>
            <w:r>
              <w:rPr>
                <w:rFonts w:hint="eastAsia" w:ascii="Times New Roman" w:hAnsi="Times New Roman" w:eastAsia="仿宋_GB2312" w:cs="Arial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仿宋_GB2312" w:hAnsi="Arial" w:eastAsia="仿宋_GB2312" w:cs="Arial"/>
              </w:rPr>
            </w:pPr>
            <w:r>
              <w:rPr>
                <w:rFonts w:hint="eastAsia" w:ascii="仿宋_GB2312" w:hAnsi="Arial" w:eastAsia="仿宋_GB2312" w:cs="Arial"/>
              </w:rPr>
              <w:t>施工管理岗(市政)</w:t>
            </w:r>
          </w:p>
        </w:tc>
        <w:tc>
          <w:tcPr>
            <w:tcW w:w="229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仿宋_GB2312" w:hAnsi="Arial" w:eastAsia="仿宋_GB2312" w:cs="Arial"/>
                <w:color w:val="auto"/>
              </w:rPr>
            </w:pPr>
            <w:r>
              <w:rPr>
                <w:rFonts w:hint="eastAsia" w:ascii="仿宋_GB2312" w:hAnsi="Arial" w:eastAsia="仿宋_GB2312" w:cs="Arial"/>
                <w:color w:val="auto"/>
              </w:rPr>
              <w:t>园林、风景园林、环境工程、环境科学、</w:t>
            </w:r>
            <w:r>
              <w:rPr>
                <w:rFonts w:hint="eastAsia" w:ascii="Times New Roman" w:hAnsi="Times New Roman" w:eastAsia="仿宋_GB2312" w:cs="Arial"/>
                <w:color w:val="auto"/>
              </w:rPr>
              <w:t>城市规划、</w:t>
            </w:r>
            <w:r>
              <w:rPr>
                <w:rFonts w:hint="eastAsia" w:ascii="Times New Roman" w:hAnsi="Times New Roman" w:eastAsia="仿宋_GB2312" w:cs="Arial"/>
                <w:color w:val="auto"/>
                <w:lang w:val="en-US" w:eastAsia="zh-CN"/>
              </w:rPr>
              <w:t>给排水科学与工程、</w:t>
            </w:r>
            <w:r>
              <w:rPr>
                <w:rFonts w:hint="eastAsia" w:ascii="Times New Roman" w:hAnsi="Times New Roman" w:eastAsia="仿宋_GB2312" w:cs="Arial"/>
                <w:color w:val="auto"/>
              </w:rPr>
              <w:t>土木工程</w:t>
            </w:r>
            <w:r>
              <w:rPr>
                <w:rFonts w:hint="eastAsia" w:ascii="Times New Roman" w:hAnsi="Times New Roman" w:eastAsia="仿宋_GB2312" w:cs="Arial"/>
                <w:color w:val="auto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Arial"/>
                <w:color w:val="auto"/>
              </w:rPr>
              <w:t>相关专业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仿宋_GB2312" w:hAnsi="Arial" w:eastAsia="仿宋_GB2312" w:cs="Arial"/>
              </w:rPr>
            </w:pPr>
            <w:r>
              <w:rPr>
                <w:rFonts w:ascii="仿宋_GB2312" w:hAnsi="Arial" w:eastAsia="仿宋_GB2312" w:cs="Arial"/>
              </w:rPr>
              <w:t>1.</w:t>
            </w:r>
            <w:r>
              <w:rPr>
                <w:rFonts w:hint="eastAsia" w:ascii="仿宋_GB2312" w:hAnsi="Arial" w:eastAsia="仿宋_GB2312" w:cs="Arial"/>
              </w:rPr>
              <w:t>本科及以上学历；</w:t>
            </w:r>
            <w:r>
              <w:rPr>
                <w:rFonts w:ascii="仿宋_GB2312" w:hAnsi="Arial" w:eastAsia="仿宋_GB2312" w:cs="Arial"/>
              </w:rPr>
              <w:t>2.</w:t>
            </w:r>
            <w:r>
              <w:rPr>
                <w:rFonts w:hint="eastAsia" w:ascii="仿宋_GB2312" w:hAnsi="Arial" w:eastAsia="仿宋_GB2312" w:cs="Arial"/>
              </w:rPr>
              <w:t>品学兼优，学科成绩优异；熟悉市政工程</w:t>
            </w:r>
            <w:r>
              <w:rPr>
                <w:rFonts w:hint="eastAsia" w:ascii="仿宋_GB2312" w:hAnsi="Arial" w:eastAsia="仿宋_GB2312" w:cs="Arial"/>
                <w:lang w:val="en-US" w:eastAsia="zh-CN"/>
              </w:rPr>
              <w:t>的</w:t>
            </w:r>
            <w:r>
              <w:rPr>
                <w:rFonts w:hint="eastAsia" w:ascii="仿宋_GB2312" w:hAnsi="Arial" w:eastAsia="仿宋_GB2312" w:cs="Arial"/>
              </w:rPr>
              <w:t>基础理论及应用</w:t>
            </w:r>
            <w:r>
              <w:rPr>
                <w:rFonts w:hint="eastAsia" w:ascii="仿宋_GB2312" w:hAnsi="Arial" w:eastAsia="仿宋_GB2312" w:cs="Arial"/>
                <w:lang w:eastAsia="zh-CN"/>
              </w:rPr>
              <w:t>；</w:t>
            </w:r>
            <w:r>
              <w:rPr>
                <w:rFonts w:ascii="仿宋_GB2312" w:hAnsi="Arial" w:eastAsia="仿宋_GB2312" w:cs="Arial"/>
              </w:rPr>
              <w:t>3.</w:t>
            </w:r>
            <w:r>
              <w:rPr>
                <w:rFonts w:hint="eastAsia" w:ascii="仿宋_GB2312" w:hAnsi="Arial" w:eastAsia="仿宋_GB2312" w:cs="Arial"/>
              </w:rPr>
              <w:t>能适应工地工作需要；</w:t>
            </w:r>
            <w:r>
              <w:rPr>
                <w:rFonts w:ascii="仿宋_GB2312" w:hAnsi="Arial" w:eastAsia="仿宋_GB2312" w:cs="Arial"/>
              </w:rPr>
              <w:t>4.</w:t>
            </w:r>
            <w:r>
              <w:rPr>
                <w:rFonts w:hint="eastAsia" w:ascii="仿宋_GB2312" w:hAnsi="Arial" w:eastAsia="仿宋_GB2312" w:cs="Arial"/>
              </w:rPr>
              <w:t>有吃苦耐劳</w:t>
            </w:r>
            <w:r>
              <w:rPr>
                <w:rFonts w:hint="eastAsia" w:ascii="仿宋_GB2312" w:hAnsi="Arial" w:eastAsia="仿宋_GB2312" w:cs="Arial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</w:rPr>
              <w:t>团队</w:t>
            </w:r>
            <w:r>
              <w:rPr>
                <w:rFonts w:hint="eastAsia" w:ascii="仿宋_GB2312" w:hAnsi="Arial" w:eastAsia="仿宋_GB2312" w:cs="Arial"/>
                <w:lang w:val="en-US" w:eastAsia="zh-CN"/>
              </w:rPr>
              <w:t>协作和积极进取</w:t>
            </w:r>
            <w:r>
              <w:rPr>
                <w:rFonts w:hint="eastAsia" w:ascii="仿宋_GB2312" w:hAnsi="Arial" w:eastAsia="仿宋_GB2312" w:cs="Arial"/>
              </w:rPr>
              <w:t>精神；</w:t>
            </w:r>
            <w:r>
              <w:rPr>
                <w:rFonts w:ascii="仿宋_GB2312" w:hAnsi="Arial" w:eastAsia="仿宋_GB2312" w:cs="Arial"/>
              </w:rPr>
              <w:t>5.</w:t>
            </w:r>
            <w:r>
              <w:rPr>
                <w:rFonts w:hint="eastAsia" w:ascii="仿宋_GB2312" w:hAnsi="Arial" w:eastAsia="仿宋_GB2312" w:cs="Arial"/>
              </w:rPr>
              <w:t>需长期在工地工作，适宜男性。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三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施工管理岗(港航)</w:t>
            </w:r>
          </w:p>
        </w:tc>
        <w:tc>
          <w:tcPr>
            <w:tcW w:w="229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auto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</w:rPr>
              <w:t>港口航道与海岸工程、港口工程技术</w:t>
            </w:r>
            <w:r>
              <w:rPr>
                <w:rFonts w:hint="eastAsia" w:ascii="Times New Roman" w:hAnsi="Times New Roman" w:eastAsia="仿宋_GB2312" w:cs="Arial"/>
                <w:color w:val="auto"/>
                <w:lang w:val="en-US" w:eastAsia="zh-CN"/>
              </w:rPr>
              <w:t>等相关专业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ascii="Times New Roman" w:hAnsi="Times New Roman" w:eastAsia="仿宋_GB2312" w:cs="Arial"/>
                <w:color w:val="000000" w:themeColor="text1"/>
              </w:rPr>
              <w:t>1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.本科及以上学历；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2.</w:t>
            </w:r>
            <w:r>
              <w:rPr>
                <w:rFonts w:hint="eastAsia" w:ascii="仿宋_GB2312" w:hAnsi="Arial" w:eastAsia="仿宋_GB2312" w:cs="Arial"/>
              </w:rPr>
              <w:t>品学兼优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，成绩优异，掌握港航专业相关的基础理论及应用；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3.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能适应工地工作需要；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4.</w:t>
            </w:r>
            <w:r>
              <w:rPr>
                <w:rFonts w:hint="eastAsia" w:ascii="仿宋_GB2312" w:hAnsi="Arial" w:eastAsia="仿宋_GB2312" w:cs="Arial"/>
              </w:rPr>
              <w:t>有吃苦耐劳</w:t>
            </w:r>
            <w:r>
              <w:rPr>
                <w:rFonts w:hint="eastAsia" w:ascii="仿宋_GB2312" w:hAnsi="Arial" w:eastAsia="仿宋_GB2312" w:cs="Arial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</w:rPr>
              <w:t>团队</w:t>
            </w:r>
            <w:r>
              <w:rPr>
                <w:rFonts w:hint="eastAsia" w:ascii="仿宋_GB2312" w:hAnsi="Arial" w:eastAsia="仿宋_GB2312" w:cs="Arial"/>
                <w:lang w:val="en-US" w:eastAsia="zh-CN"/>
              </w:rPr>
              <w:t>协作和积极进取</w:t>
            </w:r>
            <w:r>
              <w:rPr>
                <w:rFonts w:hint="eastAsia" w:ascii="仿宋_GB2312" w:hAnsi="Arial" w:eastAsia="仿宋_GB2312" w:cs="Arial"/>
              </w:rPr>
              <w:t>精神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5.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需长期在工地工作，适宜男性。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四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施工管理岗（船舶）</w:t>
            </w:r>
          </w:p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轮机工程、船舶与海洋工程、船舶电子电气工程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相关专业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ascii="Times New Roman" w:hAnsi="Times New Roman" w:eastAsia="仿宋_GB2312" w:cs="Arial"/>
                <w:color w:val="000000" w:themeColor="text1"/>
              </w:rPr>
              <w:t>1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.本科及以上学历；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2.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品学兼优，熟悉轮机、船舶的维修与保养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掌握轮机管理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基础知识及应用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eastAsia="zh-CN"/>
              </w:rPr>
              <w:t>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3.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能适应工地工作需要；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4.</w:t>
            </w:r>
            <w:r>
              <w:rPr>
                <w:rFonts w:hint="eastAsia" w:ascii="仿宋_GB2312" w:hAnsi="Arial" w:eastAsia="仿宋_GB2312" w:cs="Arial"/>
              </w:rPr>
              <w:t>有吃苦耐劳</w:t>
            </w:r>
            <w:r>
              <w:rPr>
                <w:rFonts w:hint="eastAsia" w:ascii="仿宋_GB2312" w:hAnsi="Arial" w:eastAsia="仿宋_GB2312" w:cs="Arial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</w:rPr>
              <w:t>团队</w:t>
            </w:r>
            <w:r>
              <w:rPr>
                <w:rFonts w:hint="eastAsia" w:ascii="仿宋_GB2312" w:hAnsi="Arial" w:eastAsia="仿宋_GB2312" w:cs="Arial"/>
                <w:lang w:val="en-US" w:eastAsia="zh-CN"/>
              </w:rPr>
              <w:t>协作和积极进取</w:t>
            </w:r>
            <w:r>
              <w:rPr>
                <w:rFonts w:hint="eastAsia" w:ascii="仿宋_GB2312" w:hAnsi="Arial" w:eastAsia="仿宋_GB2312" w:cs="Arial"/>
              </w:rPr>
              <w:t>精神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5.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需长期在工地工作，适宜男性。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五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施工管理岗（机电）</w:t>
            </w:r>
          </w:p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电气工程及其自动化、机电设备维修与管理、机电一体化、机械工程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相关专业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1.本科及以上学历；2.品学兼优，掌握机电工程相关的基础理论和应用，有机械维护和保养的能力；3.能适应工地工作需要；4.</w:t>
            </w:r>
            <w:r>
              <w:rPr>
                <w:rFonts w:hint="eastAsia" w:ascii="仿宋_GB2312" w:hAnsi="Arial" w:eastAsia="仿宋_GB2312" w:cs="Arial"/>
              </w:rPr>
              <w:t>有吃苦耐劳</w:t>
            </w:r>
            <w:r>
              <w:rPr>
                <w:rFonts w:hint="eastAsia" w:ascii="仿宋_GB2312" w:hAnsi="Arial" w:eastAsia="仿宋_GB2312" w:cs="Arial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</w:rPr>
              <w:t>团队</w:t>
            </w:r>
            <w:r>
              <w:rPr>
                <w:rFonts w:hint="eastAsia" w:ascii="仿宋_GB2312" w:hAnsi="Arial" w:eastAsia="仿宋_GB2312" w:cs="Arial"/>
                <w:lang w:val="en-US" w:eastAsia="zh-CN"/>
              </w:rPr>
              <w:t>协作和积极进取</w:t>
            </w:r>
            <w:r>
              <w:rPr>
                <w:rFonts w:hint="eastAsia" w:ascii="仿宋_GB2312" w:hAnsi="Arial" w:eastAsia="仿宋_GB2312" w:cs="Arial"/>
              </w:rPr>
              <w:t>精神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；5.需长期在工地工作，适宜男性。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六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会计核算岗</w:t>
            </w:r>
          </w:p>
        </w:tc>
        <w:tc>
          <w:tcPr>
            <w:tcW w:w="229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会计学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等相关专业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ascii="Times New Roman" w:hAnsi="Times New Roman" w:eastAsia="仿宋_GB2312" w:cs="Arial"/>
                <w:color w:val="000000" w:themeColor="text1"/>
              </w:rPr>
              <w:t>1.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本科及以上学历；</w:t>
            </w:r>
            <w:r>
              <w:rPr>
                <w:rFonts w:ascii="Times New Roman" w:hAnsi="Times New Roman" w:eastAsia="仿宋_GB2312" w:cs="Arial"/>
                <w:color w:val="000000" w:themeColor="text1"/>
              </w:rPr>
              <w:t>2.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品学兼优，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具有较强的财务分析和计算机运用能力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3.有会计从业资格证书；4.能适应出差工作需要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5.需长期在工地工作。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七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Arial"/>
                <w:color w:val="auto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auto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</w:rPr>
              <w:t>施工管理岗(</w:t>
            </w:r>
            <w:r>
              <w:rPr>
                <w:rFonts w:hint="eastAsia" w:ascii="Times New Roman" w:hAnsi="Times New Roman" w:eastAsia="仿宋_GB2312" w:cs="Arial"/>
                <w:color w:val="auto"/>
                <w:lang w:val="en-US" w:eastAsia="zh-CN"/>
              </w:rPr>
              <w:t>现场管理</w:t>
            </w:r>
            <w:r>
              <w:rPr>
                <w:rFonts w:hint="eastAsia" w:ascii="Times New Roman" w:hAnsi="Times New Roman" w:eastAsia="仿宋_GB2312" w:cs="Arial"/>
                <w:color w:val="auto"/>
              </w:rPr>
              <w:t>)</w:t>
            </w:r>
          </w:p>
        </w:tc>
        <w:tc>
          <w:tcPr>
            <w:tcW w:w="229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auto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szCs w:val="22"/>
              </w:rPr>
              <w:t>水利工程</w:t>
            </w:r>
            <w:r>
              <w:rPr>
                <w:rFonts w:hint="eastAsia" w:ascii="Times New Roman" w:hAnsi="Times New Roman" w:eastAsia="仿宋_GB2312" w:cs="Arial"/>
                <w:color w:val="auto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Arial"/>
                <w:color w:val="auto"/>
                <w:szCs w:val="22"/>
                <w:lang w:val="en-US" w:eastAsia="zh-CN"/>
              </w:rPr>
              <w:t>水利水电建筑工程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相关专业</w:t>
            </w:r>
          </w:p>
        </w:tc>
        <w:tc>
          <w:tcPr>
            <w:tcW w:w="49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1.专科学历；2.品学兼优，熟悉水利施工的基础理论，了解施工现场的工作方法；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.能适应工地工作需要；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.</w:t>
            </w:r>
            <w:r>
              <w:rPr>
                <w:rFonts w:hint="eastAsia" w:ascii="仿宋_GB2312" w:hAnsi="Arial" w:eastAsia="仿宋_GB2312" w:cs="Arial"/>
              </w:rPr>
              <w:t>有吃苦耐劳</w:t>
            </w:r>
            <w:r>
              <w:rPr>
                <w:rFonts w:hint="eastAsia" w:ascii="仿宋_GB2312" w:hAnsi="Arial" w:eastAsia="仿宋_GB2312" w:cs="Arial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</w:rPr>
              <w:t>团队</w:t>
            </w:r>
            <w:r>
              <w:rPr>
                <w:rFonts w:hint="eastAsia" w:ascii="仿宋_GB2312" w:hAnsi="Arial" w:eastAsia="仿宋_GB2312" w:cs="Arial"/>
                <w:lang w:val="en-US" w:eastAsia="zh-CN"/>
              </w:rPr>
              <w:t>协作和积极进取</w:t>
            </w:r>
            <w:r>
              <w:rPr>
                <w:rFonts w:hint="eastAsia" w:ascii="仿宋_GB2312" w:hAnsi="Arial" w:eastAsia="仿宋_GB2312" w:cs="Arial"/>
              </w:rPr>
              <w:t>精神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；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.需长期在工地工作，适宜男性。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合计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仿宋_GB2312" w:cs="Arial"/>
                <w:color w:val="000000" w:themeColor="text1"/>
                <w:lang w:eastAsia="zh-CN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16</w:t>
            </w:r>
          </w:p>
        </w:tc>
        <w:tc>
          <w:tcPr>
            <w:tcW w:w="8430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="Times New Roman" w:hAnsi="Times New Roman" w:eastAsia="仿宋_GB2312" w:cs="Arial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备注：其中大学本科及以上学历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Arial"/>
                <w:color w:val="000000" w:themeColor="text1"/>
              </w:rPr>
              <w:t>人，大学专科学历4人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814" w:left="1587" w:header="1417" w:footer="1417" w:gutter="0"/>
      <w:paperSrc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B6E7F"/>
    <w:rsid w:val="00AC6C71"/>
    <w:rsid w:val="00AD2548"/>
    <w:rsid w:val="00AD5810"/>
    <w:rsid w:val="00B16887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C631F6"/>
    <w:rsid w:val="0314419D"/>
    <w:rsid w:val="03664EA1"/>
    <w:rsid w:val="037576B9"/>
    <w:rsid w:val="039A65F4"/>
    <w:rsid w:val="03C212E6"/>
    <w:rsid w:val="04815311"/>
    <w:rsid w:val="052D0F89"/>
    <w:rsid w:val="064E6E0C"/>
    <w:rsid w:val="065C4EFE"/>
    <w:rsid w:val="06A27BF1"/>
    <w:rsid w:val="06D85DFA"/>
    <w:rsid w:val="073316DF"/>
    <w:rsid w:val="07DF30F2"/>
    <w:rsid w:val="096D60AB"/>
    <w:rsid w:val="09A85BC3"/>
    <w:rsid w:val="09AD0AEE"/>
    <w:rsid w:val="0B142C85"/>
    <w:rsid w:val="0B61723B"/>
    <w:rsid w:val="0BF17A23"/>
    <w:rsid w:val="0DC7542B"/>
    <w:rsid w:val="0E596F18"/>
    <w:rsid w:val="0E5A499A"/>
    <w:rsid w:val="100D7863"/>
    <w:rsid w:val="108A26B0"/>
    <w:rsid w:val="10C50623"/>
    <w:rsid w:val="118E44DC"/>
    <w:rsid w:val="11C5058A"/>
    <w:rsid w:val="123B55A1"/>
    <w:rsid w:val="12942B34"/>
    <w:rsid w:val="12956BC6"/>
    <w:rsid w:val="13F10443"/>
    <w:rsid w:val="14A511EB"/>
    <w:rsid w:val="159E7205"/>
    <w:rsid w:val="15B00DD5"/>
    <w:rsid w:val="15B13CA7"/>
    <w:rsid w:val="15D718C9"/>
    <w:rsid w:val="17372A82"/>
    <w:rsid w:val="176108F3"/>
    <w:rsid w:val="1892493A"/>
    <w:rsid w:val="1954059A"/>
    <w:rsid w:val="1A2608F3"/>
    <w:rsid w:val="1C097B8F"/>
    <w:rsid w:val="1C217434"/>
    <w:rsid w:val="1C282642"/>
    <w:rsid w:val="1CFE6131"/>
    <w:rsid w:val="1CFE6596"/>
    <w:rsid w:val="1DAC5C27"/>
    <w:rsid w:val="1DE873D0"/>
    <w:rsid w:val="1E754405"/>
    <w:rsid w:val="1EF15053"/>
    <w:rsid w:val="1F46703F"/>
    <w:rsid w:val="1F4F4354"/>
    <w:rsid w:val="1FEF4440"/>
    <w:rsid w:val="20D719F1"/>
    <w:rsid w:val="217911FA"/>
    <w:rsid w:val="219A2024"/>
    <w:rsid w:val="22067D39"/>
    <w:rsid w:val="220E67E1"/>
    <w:rsid w:val="22133977"/>
    <w:rsid w:val="23512FFE"/>
    <w:rsid w:val="23BF3127"/>
    <w:rsid w:val="243374BA"/>
    <w:rsid w:val="24D06CF2"/>
    <w:rsid w:val="25575CD2"/>
    <w:rsid w:val="25D2561C"/>
    <w:rsid w:val="263D4CCB"/>
    <w:rsid w:val="26483596"/>
    <w:rsid w:val="26FC1071"/>
    <w:rsid w:val="274B7407"/>
    <w:rsid w:val="290A60E3"/>
    <w:rsid w:val="2983131C"/>
    <w:rsid w:val="2AD56653"/>
    <w:rsid w:val="2B122C35"/>
    <w:rsid w:val="2B324AB7"/>
    <w:rsid w:val="2B3B0ECE"/>
    <w:rsid w:val="2C1D7C6F"/>
    <w:rsid w:val="2CAC0E09"/>
    <w:rsid w:val="2CAF0558"/>
    <w:rsid w:val="2D3B2645"/>
    <w:rsid w:val="2E615B83"/>
    <w:rsid w:val="2F6E12E0"/>
    <w:rsid w:val="2F8535C2"/>
    <w:rsid w:val="2FB4748F"/>
    <w:rsid w:val="2FE8505F"/>
    <w:rsid w:val="2FF31539"/>
    <w:rsid w:val="30552191"/>
    <w:rsid w:val="308E5281"/>
    <w:rsid w:val="312B4D27"/>
    <w:rsid w:val="33843993"/>
    <w:rsid w:val="360B7EBA"/>
    <w:rsid w:val="36B43545"/>
    <w:rsid w:val="37873804"/>
    <w:rsid w:val="38242153"/>
    <w:rsid w:val="38482D2F"/>
    <w:rsid w:val="398E60B5"/>
    <w:rsid w:val="39F01D9F"/>
    <w:rsid w:val="3A8A192E"/>
    <w:rsid w:val="3AC6527A"/>
    <w:rsid w:val="3AD32391"/>
    <w:rsid w:val="3AE21327"/>
    <w:rsid w:val="3B2A4F9E"/>
    <w:rsid w:val="3C2E5989"/>
    <w:rsid w:val="3C373E57"/>
    <w:rsid w:val="3F071A76"/>
    <w:rsid w:val="3F63308A"/>
    <w:rsid w:val="3F68578F"/>
    <w:rsid w:val="3FED2FEE"/>
    <w:rsid w:val="405E7E2A"/>
    <w:rsid w:val="41046039"/>
    <w:rsid w:val="412968BF"/>
    <w:rsid w:val="415C66C8"/>
    <w:rsid w:val="417B1450"/>
    <w:rsid w:val="421C3283"/>
    <w:rsid w:val="42B76D04"/>
    <w:rsid w:val="444A4232"/>
    <w:rsid w:val="44854976"/>
    <w:rsid w:val="45260173"/>
    <w:rsid w:val="45373B34"/>
    <w:rsid w:val="454105AC"/>
    <w:rsid w:val="45454C72"/>
    <w:rsid w:val="45592897"/>
    <w:rsid w:val="45BA3D5E"/>
    <w:rsid w:val="46D851A3"/>
    <w:rsid w:val="46F07833"/>
    <w:rsid w:val="47CC34D9"/>
    <w:rsid w:val="482D3385"/>
    <w:rsid w:val="489F12B3"/>
    <w:rsid w:val="48D742F4"/>
    <w:rsid w:val="495C6018"/>
    <w:rsid w:val="4A1A5FA8"/>
    <w:rsid w:val="4B554CA4"/>
    <w:rsid w:val="4C4A644C"/>
    <w:rsid w:val="4D075BE6"/>
    <w:rsid w:val="4D201449"/>
    <w:rsid w:val="4DC44155"/>
    <w:rsid w:val="4EB348E6"/>
    <w:rsid w:val="4F1C5106"/>
    <w:rsid w:val="5069507C"/>
    <w:rsid w:val="50BA1412"/>
    <w:rsid w:val="50BF4786"/>
    <w:rsid w:val="51910362"/>
    <w:rsid w:val="51A83A80"/>
    <w:rsid w:val="51D80D37"/>
    <w:rsid w:val="52FD3098"/>
    <w:rsid w:val="535D537B"/>
    <w:rsid w:val="552611C2"/>
    <w:rsid w:val="55D02754"/>
    <w:rsid w:val="55F52471"/>
    <w:rsid w:val="55FD59A2"/>
    <w:rsid w:val="560E3892"/>
    <w:rsid w:val="5646709B"/>
    <w:rsid w:val="56F271B4"/>
    <w:rsid w:val="5919126A"/>
    <w:rsid w:val="595F5763"/>
    <w:rsid w:val="59ED7E16"/>
    <w:rsid w:val="5A735AF1"/>
    <w:rsid w:val="5B0F6FF4"/>
    <w:rsid w:val="5BE437E3"/>
    <w:rsid w:val="5D061D41"/>
    <w:rsid w:val="5D146445"/>
    <w:rsid w:val="5F4550CE"/>
    <w:rsid w:val="5F7121C2"/>
    <w:rsid w:val="5F736BD8"/>
    <w:rsid w:val="5F8B7B15"/>
    <w:rsid w:val="5FF004AA"/>
    <w:rsid w:val="61486A3E"/>
    <w:rsid w:val="61595DC4"/>
    <w:rsid w:val="616C6FE3"/>
    <w:rsid w:val="62462B7B"/>
    <w:rsid w:val="627F30E0"/>
    <w:rsid w:val="62A80F69"/>
    <w:rsid w:val="638144D0"/>
    <w:rsid w:val="639456EF"/>
    <w:rsid w:val="658D32AB"/>
    <w:rsid w:val="65927733"/>
    <w:rsid w:val="65AB2363"/>
    <w:rsid w:val="65E329B5"/>
    <w:rsid w:val="65E56866"/>
    <w:rsid w:val="66C16D1C"/>
    <w:rsid w:val="67E46C83"/>
    <w:rsid w:val="68B150D2"/>
    <w:rsid w:val="68EB4E7F"/>
    <w:rsid w:val="6994120E"/>
    <w:rsid w:val="6A5555D0"/>
    <w:rsid w:val="6B4F0C3B"/>
    <w:rsid w:val="6C7531FE"/>
    <w:rsid w:val="6D756624"/>
    <w:rsid w:val="6E78714C"/>
    <w:rsid w:val="6F2F0E79"/>
    <w:rsid w:val="706C77BC"/>
    <w:rsid w:val="711334FC"/>
    <w:rsid w:val="71777B44"/>
    <w:rsid w:val="71C94AF2"/>
    <w:rsid w:val="71D4494F"/>
    <w:rsid w:val="72095D23"/>
    <w:rsid w:val="725B30FC"/>
    <w:rsid w:val="72735D83"/>
    <w:rsid w:val="743B5CE4"/>
    <w:rsid w:val="745D083A"/>
    <w:rsid w:val="745D71D9"/>
    <w:rsid w:val="745F3C79"/>
    <w:rsid w:val="7475039B"/>
    <w:rsid w:val="74D864F2"/>
    <w:rsid w:val="75645AA5"/>
    <w:rsid w:val="759252EF"/>
    <w:rsid w:val="75C72251"/>
    <w:rsid w:val="76394804"/>
    <w:rsid w:val="7785031F"/>
    <w:rsid w:val="77A63210"/>
    <w:rsid w:val="780D5A03"/>
    <w:rsid w:val="78F76C86"/>
    <w:rsid w:val="79844415"/>
    <w:rsid w:val="7B385525"/>
    <w:rsid w:val="7BEB7F5D"/>
    <w:rsid w:val="7D5A1439"/>
    <w:rsid w:val="7E5E79E2"/>
    <w:rsid w:val="7E653AE9"/>
    <w:rsid w:val="7EF91DDE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99"/>
    <w:rPr>
      <w:rFonts w:cs="Times New Roman"/>
      <w:color w:val="0563C1"/>
      <w:u w:val="single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ScaleCrop>false</ScaleCrop>
  <LinksUpToDate>false</LinksUpToDate>
  <CharactersWithSpaces>2342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╭☆诠释℡</cp:lastModifiedBy>
  <cp:lastPrinted>2016-03-29T07:50:00Z</cp:lastPrinted>
  <dcterms:modified xsi:type="dcterms:W3CDTF">2018-03-02T07:41:24Z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