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国务院侨务办公室</w:t>
      </w:r>
      <w:r>
        <w:rPr>
          <w:rStyle w:val="4"/>
          <w:rFonts w:hint="default" w:ascii="Times New Roman" w:hAnsi="Times New Roman" w:cs="Times New Roman"/>
          <w:sz w:val="36"/>
          <w:szCs w:val="36"/>
        </w:rPr>
        <w:t>2018</w:t>
      </w:r>
      <w:r>
        <w:rPr>
          <w:rStyle w:val="4"/>
          <w:rFonts w:hint="eastAsia" w:ascii="宋体" w:hAnsi="宋体" w:eastAsia="宋体" w:cs="宋体"/>
          <w:sz w:val="36"/>
          <w:szCs w:val="36"/>
        </w:rPr>
        <w:t>年度拟录用公务员名单</w:t>
      </w:r>
    </w:p>
    <w:tbl>
      <w:tblPr>
        <w:tblW w:w="9195" w:type="dxa"/>
        <w:jc w:val="center"/>
        <w:tblCellSpacing w:w="15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889"/>
        <w:gridCol w:w="1130"/>
        <w:gridCol w:w="889"/>
        <w:gridCol w:w="1697"/>
        <w:gridCol w:w="900"/>
        <w:gridCol w:w="890"/>
        <w:gridCol w:w="1113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原秘书行政司财务处主任科员及以下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陆阳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142137010213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山东大学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月至今，韩国产业银行青岛分行职员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原秘书行政司财务处主任科员及以下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崔正婕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142137752925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山东理工大学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月至今，山东省临沂第二中学会计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73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7F07"/>
    <w:rsid w:val="71EF7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2018-06-26T02:42:00Z</dcterms:created>
  <dc:creator>娜娜1413443272</dc:creator>
  <cp:lastModifiedBy>娜娜1413443272</cp:lastModifiedBy>
  <dcterms:modified xsi:type="dcterms:W3CDTF">2018-06-26T02:42:53Z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