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附件1：      </w:t>
      </w:r>
      <w:r>
        <w:rPr>
          <w:rFonts w:hint="eastAsia" w:ascii="宋体" w:hAnsi="宋体"/>
          <w:b/>
          <w:bCs/>
          <w:sz w:val="32"/>
        </w:rPr>
        <w:t>龙网公司2019年应届毕业生招聘计划表</w:t>
      </w:r>
    </w:p>
    <w:tbl>
      <w:tblPr>
        <w:tblStyle w:val="3"/>
        <w:tblW w:w="10145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985"/>
        <w:gridCol w:w="709"/>
        <w:gridCol w:w="2609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</w:t>
            </w:r>
            <w:r>
              <w:rPr>
                <w:rFonts w:ascii="宋体" w:hAnsi="宋体"/>
                <w:b/>
                <w:sz w:val="24"/>
              </w:rPr>
              <w:t>职位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26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工作内容</w:t>
            </w:r>
          </w:p>
        </w:tc>
        <w:tc>
          <w:tcPr>
            <w:tcW w:w="33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咨询工程师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水利工程、土木工程、农业工程、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环境科学与工程、地理学、生态学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0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1.负责项目前期调研，编写调研报告和需求报告；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2.跟踪行业动态和相关政策法规，参与招投标及项目策划活动；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3.负责相关水利业务模型设计工作，编写设计报告；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4.负责向客户提供水利业务咨询和信息化系统的宣讲和培训工作。</w:t>
            </w:r>
          </w:p>
        </w:tc>
        <w:tc>
          <w:tcPr>
            <w:tcW w:w="335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1.应届硕士研究生及以上学历；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2.具备良好的文字写作能力；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3.有较强的组织协调能力和团队合作精神；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4.有较强的语言表达能力和社会交际能力；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5.熟练应用office和ArcGIS软件，具备一定的软件开发能力；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</w:t>
            </w:r>
            <w:r>
              <w:rPr>
                <w:rFonts w:hint="eastAsia"/>
              </w:rPr>
              <w:t>熟悉</w:t>
            </w:r>
            <w:r>
              <w:rPr>
                <w:rFonts w:hint="eastAsia" w:ascii="宋体" w:hAnsi="宋体"/>
                <w:szCs w:val="21"/>
              </w:rPr>
              <w:t>相关数学和水文模型操作及原理;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7.从事过给排水、防汛水文、水文水资源方向项目经历者优先。</w:t>
            </w:r>
          </w:p>
        </w:tc>
      </w:tr>
    </w:tbl>
    <w:p>
      <w:pPr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C5055"/>
    <w:rsid w:val="111A74F7"/>
    <w:rsid w:val="4EEC5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2019-03-08T00:55:00Z</dcterms:created>
  <dc:creator>hanjing</dc:creator>
  <cp:lastModifiedBy>Administrator</cp:lastModifiedBy>
  <dcterms:modified xsi:type="dcterms:W3CDTF">2019-03-12T08:07:39Z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