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2022年天津市和平区面向靖远籍未就业高校毕业生公开招聘事业单位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工作人员职位表</w:t>
      </w:r>
    </w:p>
    <w:tbl>
      <w:tblPr>
        <w:tblStyle w:val="2"/>
        <w:tblpPr w:leftFromText="180" w:rightFromText="180" w:vertAnchor="page" w:horzAnchor="page" w:tblpX="1101" w:tblpY="3543"/>
        <w:tblOverlap w:val="never"/>
        <w:tblW w:w="14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338"/>
        <w:gridCol w:w="1704"/>
        <w:gridCol w:w="1636"/>
        <w:gridCol w:w="819"/>
        <w:gridCol w:w="2659"/>
        <w:gridCol w:w="1309"/>
        <w:gridCol w:w="5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人数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天津市和平区卫生健康委员会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和平区疾病预防控制中心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:预防医学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：流行病与卫生统计学、劳动卫生与环境卫生学、营养与食品卫生学、儿少卫生与妇幼保健学、公共卫生与预防医学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学士及以上学位；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年龄30周岁及以下；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能适应突发公共卫生事件应急处置，能24   小时应急值守。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天津市和平区卫生健康委员会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和平区中医院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：护理学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：护理学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具有护士资格证书；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年龄30周岁及以下。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和平区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和平区教育局所属中小学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语文教师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本科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汉语言文学；汉语言；对外汉语；应用语言学；中国语言文学；中国文学；汉语言文学与文化传播；汉语国际教育；小学教育。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研究生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文艺学；语言学及应用语言学；汉语言文字学；中国古代文学；中国现当代文学；比较文学与世界文学；汉语国际教育；课程与教学论；学科教学；小学教育。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年龄30周岁及以下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具有小学及以上学段语文教师资格证；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.学科教学、课程与教学论、小学教育应为语文方向，需提供成绩单等相关佐证材料；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.具有普通话二级甲等及以上证书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和平区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和平区教育局所属中小学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数学教师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本科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数学与应用数学；信息与计算科学；数理基础科学；应用数学；计算数学及其应用软件；数学；小学教育。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研究生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数学；基础数学；计算数学；概率论与数理统计；应用数学；运筹学与控制论；小学教育；学科教学；课程与教学论。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大学本科及以上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年龄30周岁及以下</w:t>
            </w:r>
            <w:r>
              <w:rPr>
                <w:rFonts w:hint="eastAsia" w:cs="宋体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.具有小学及以上学段数学教师资格证；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.小学教育、学科教学、课程与教学论应为数学方向，需提供成绩单等相关佐证材料；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天津市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和平区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和平区教育局所属中小学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本科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体育教育；运动训练；社会体育；民族传统体育；武术与民族传统体育；社会体育指导与管理；休闲体育。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/>
                <w:b/>
                <w:bCs w:val="0"/>
                <w:sz w:val="24"/>
                <w:szCs w:val="24"/>
              </w:rPr>
              <w:t>研究生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体育人文社会学；体育教育训练学；民族传统体育学；体育教学；运动训练；体育硕士。</w:t>
            </w:r>
            <w:bookmarkStart w:id="0" w:name="_GoBack"/>
            <w:bookmarkEnd w:id="0"/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大学本科及以上</w:t>
            </w:r>
          </w:p>
        </w:tc>
        <w:tc>
          <w:tcPr>
            <w:tcW w:w="5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年龄30周岁及以下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具有小学及以上学段体育教师资格证；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br w:type="textWrapping"/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D5458"/>
    <w:multiLevelType w:val="singleLevel"/>
    <w:tmpl w:val="3ACD54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D2864B"/>
    <w:multiLevelType w:val="singleLevel"/>
    <w:tmpl w:val="5AD286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MWRjYTEwNmQ1YzcyYTE5ZmNiMmMxNTgwYzQwZjUifQ=="/>
  </w:docVars>
  <w:rsids>
    <w:rsidRoot w:val="00000000"/>
    <w:rsid w:val="00E41973"/>
    <w:rsid w:val="1BB608C8"/>
    <w:rsid w:val="1BC833C7"/>
    <w:rsid w:val="23743A5D"/>
    <w:rsid w:val="25584D1E"/>
    <w:rsid w:val="2A1E40D8"/>
    <w:rsid w:val="46131D2B"/>
    <w:rsid w:val="4BBC2E6F"/>
    <w:rsid w:val="4D3720C1"/>
    <w:rsid w:val="57327AE4"/>
    <w:rsid w:val="5A1C0935"/>
    <w:rsid w:val="759B5EB4"/>
    <w:rsid w:val="BBFF6E59"/>
    <w:rsid w:val="DDFFB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892</Characters>
  <Lines>0</Lines>
  <Paragraphs>0</Paragraphs>
  <TotalTime>31</TotalTime>
  <ScaleCrop>false</ScaleCrop>
  <LinksUpToDate>false</LinksUpToDate>
  <CharactersWithSpaces>923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2022-10-25T18:28:00Z</dcterms:created>
  <dc:creator>Administrator</dc:creator>
  <cp:lastModifiedBy>beyond</cp:lastModifiedBy>
  <dcterms:modified xsi:type="dcterms:W3CDTF">2022-12-09T08:11:26Z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9592751EE5434E9CAF0BC7841A71B373</vt:lpwstr>
  </property>
</Properties>
</file>