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5F54" w14:textId="47EE862B" w:rsidR="00391C91" w:rsidRDefault="00391C91" w:rsidP="00391C91">
      <w:pPr>
        <w:jc w:val="center"/>
        <w:rPr>
          <w:sz w:val="36"/>
          <w:szCs w:val="40"/>
        </w:rPr>
      </w:pPr>
      <w:r w:rsidRPr="00F178F4">
        <w:rPr>
          <w:rFonts w:hint="eastAsia"/>
          <w:sz w:val="36"/>
          <w:szCs w:val="40"/>
        </w:rPr>
        <w:t>党群工作</w:t>
      </w:r>
      <w:proofErr w:type="gramStart"/>
      <w:r w:rsidRPr="00F178F4">
        <w:rPr>
          <w:rFonts w:hint="eastAsia"/>
          <w:sz w:val="36"/>
          <w:szCs w:val="40"/>
        </w:rPr>
        <w:t>部岗位</w:t>
      </w:r>
      <w:r w:rsidR="00F178F4" w:rsidRPr="00F178F4">
        <w:rPr>
          <w:sz w:val="36"/>
          <w:szCs w:val="40"/>
        </w:rPr>
        <w:t>—</w:t>
      </w:r>
      <w:proofErr w:type="gramEnd"/>
      <w:r w:rsidRPr="00F178F4">
        <w:rPr>
          <w:sz w:val="36"/>
          <w:szCs w:val="40"/>
        </w:rPr>
        <w:t>02</w:t>
      </w:r>
      <w:r w:rsidR="00F178F4" w:rsidRPr="00F178F4">
        <w:rPr>
          <w:rFonts w:hint="eastAsia"/>
          <w:sz w:val="36"/>
          <w:szCs w:val="40"/>
        </w:rPr>
        <w:t>试讲主要内容</w:t>
      </w:r>
    </w:p>
    <w:p w14:paraId="249DEA8D" w14:textId="77777777" w:rsidR="00F178F4" w:rsidRPr="00F178F4" w:rsidRDefault="00F178F4" w:rsidP="00391C91">
      <w:pPr>
        <w:jc w:val="center"/>
        <w:rPr>
          <w:rFonts w:hint="eastAsia"/>
          <w:sz w:val="36"/>
          <w:szCs w:val="40"/>
        </w:rPr>
      </w:pPr>
    </w:p>
    <w:p w14:paraId="63600F06" w14:textId="2C0101F3" w:rsidR="002C1EF6" w:rsidRPr="00391C91" w:rsidRDefault="00391C91" w:rsidP="00F178F4">
      <w:pPr>
        <w:ind w:firstLineChars="200" w:firstLine="560"/>
        <w:rPr>
          <w:sz w:val="28"/>
          <w:szCs w:val="32"/>
        </w:rPr>
      </w:pPr>
      <w:r w:rsidRPr="00391C91">
        <w:rPr>
          <w:rFonts w:hint="eastAsia"/>
          <w:sz w:val="28"/>
          <w:szCs w:val="32"/>
        </w:rPr>
        <w:t>习近平总书记在全国宣传思想工作会议上强调，做好新形势下宣传思想工作，必须自觉承担起举旗帜、聚民心、育新人、兴文化、</w:t>
      </w:r>
      <w:proofErr w:type="gramStart"/>
      <w:r w:rsidRPr="00391C91">
        <w:rPr>
          <w:rFonts w:hint="eastAsia"/>
          <w:sz w:val="28"/>
          <w:szCs w:val="32"/>
        </w:rPr>
        <w:t>展形象</w:t>
      </w:r>
      <w:proofErr w:type="gramEnd"/>
      <w:r w:rsidRPr="00391C91">
        <w:rPr>
          <w:rFonts w:hint="eastAsia"/>
          <w:sz w:val="28"/>
          <w:szCs w:val="32"/>
        </w:rPr>
        <w:t>的使命任务。请结合职业教育特点，为“如何利用新媒体做好正向宣传，化解舆情？</w:t>
      </w:r>
      <w:r w:rsidR="00F178F4">
        <w:rPr>
          <w:rFonts w:hint="eastAsia"/>
          <w:sz w:val="28"/>
          <w:szCs w:val="32"/>
        </w:rPr>
        <w:t>”</w:t>
      </w:r>
      <w:r w:rsidRPr="00391C91">
        <w:rPr>
          <w:rFonts w:hint="eastAsia"/>
          <w:sz w:val="28"/>
          <w:szCs w:val="32"/>
        </w:rPr>
        <w:t>新闻报道培训班准备一节课。</w:t>
      </w:r>
    </w:p>
    <w:sectPr w:rsidR="002C1EF6" w:rsidRPr="0039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F6"/>
    <w:rsid w:val="002C1EF6"/>
    <w:rsid w:val="00391C91"/>
    <w:rsid w:val="00F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31F5"/>
  <w15:chartTrackingRefBased/>
  <w15:docId w15:val="{83107023-9518-4F4D-943C-6FAF49F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璘</dc:creator>
  <cp:keywords/>
  <dc:description/>
  <cp:lastModifiedBy>牛 璘</cp:lastModifiedBy>
  <cp:revision>3</cp:revision>
  <dcterms:created xsi:type="dcterms:W3CDTF">2021-08-20T01:41:00Z</dcterms:created>
  <dcterms:modified xsi:type="dcterms:W3CDTF">2021-08-20T01:42:00Z</dcterms:modified>
</cp:coreProperties>
</file>