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宋体" w:eastAsia="黑体" w:cs="宋体"/>
          <w:kern w:val="0"/>
          <w:sz w:val="28"/>
          <w:szCs w:val="28"/>
          <w:lang w:val="en-US" w:eastAsia="zh-CN"/>
        </w:rPr>
      </w:pPr>
      <w:r>
        <w:rPr>
          <w:rFonts w:hint="eastAsia" w:ascii="黑体" w:hAnsi="宋体" w:eastAsia="黑体" w:cs="宋体"/>
          <w:kern w:val="0"/>
          <w:sz w:val="28"/>
          <w:szCs w:val="28"/>
          <w:lang w:eastAsia="zh-CN"/>
        </w:rPr>
        <w:t>附件</w:t>
      </w:r>
      <w:r>
        <w:rPr>
          <w:rFonts w:hint="eastAsia" w:ascii="黑体" w:hAnsi="宋体" w:eastAsia="黑体" w:cs="宋体"/>
          <w:kern w:val="0"/>
          <w:sz w:val="28"/>
          <w:szCs w:val="28"/>
          <w:lang w:val="en-US" w:eastAsia="zh-CN"/>
        </w:rPr>
        <w:t>1：</w:t>
      </w:r>
    </w:p>
    <w:p>
      <w:pPr>
        <w:snapToGrid w:val="0"/>
        <w:jc w:val="center"/>
        <w:rPr>
          <w:rFonts w:hint="eastAsia" w:ascii="微软简标宋" w:hAnsi="微软简标宋" w:eastAsia="微软简标宋" w:cs="微软简标宋"/>
          <w:kern w:val="0"/>
          <w:sz w:val="36"/>
          <w:szCs w:val="36"/>
          <w:lang w:eastAsia="zh-CN"/>
        </w:rPr>
      </w:pPr>
      <w:bookmarkStart w:id="0" w:name="_GoBack"/>
      <w:r>
        <w:rPr>
          <w:rFonts w:hint="eastAsia" w:ascii="微软简标宋" w:hAnsi="微软简标宋" w:eastAsia="微软简标宋" w:cs="微软简标宋"/>
          <w:kern w:val="0"/>
          <w:sz w:val="36"/>
          <w:szCs w:val="36"/>
          <w:lang w:val="en-US" w:eastAsia="zh-CN"/>
        </w:rPr>
        <w:t>天津市碧海水利技术开发服务有限责任公司招聘计划</w:t>
      </w:r>
    </w:p>
    <w:bookmarkEnd w:id="0"/>
    <w:tbl>
      <w:tblPr>
        <w:tblStyle w:val="3"/>
        <w:tblpPr w:leftFromText="180" w:rightFromText="180" w:vertAnchor="text" w:horzAnchor="page" w:tblpX="1098" w:tblpY="41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1300"/>
        <w:gridCol w:w="960"/>
        <w:gridCol w:w="2360"/>
        <w:gridCol w:w="4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60" w:type="dxa"/>
            <w:noWrap w:val="0"/>
            <w:vAlign w:val="center"/>
          </w:tcPr>
          <w:p>
            <w:pPr>
              <w:spacing w:line="294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</w:rPr>
              <w:t>序号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spacing w:line="287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</w:rPr>
              <w:t>岗位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294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</w:rPr>
              <w:t>人数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spacing w:line="257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</w:rPr>
              <w:t>所学专业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spacing w:line="282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860" w:type="dxa"/>
            <w:noWrap w:val="0"/>
            <w:vAlign w:val="center"/>
          </w:tcPr>
          <w:p>
            <w:pPr>
              <w:spacing w:line="288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</w:rPr>
              <w:t>1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spacing w:line="222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lang w:val="en-US" w:eastAsia="zh-CN"/>
              </w:rPr>
              <w:t>水质水生态技术岗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222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lang w:val="en-US" w:eastAsia="zh-CN"/>
              </w:rPr>
              <w:t>2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spacing w:line="222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19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highlight w:val="none"/>
                <w:lang w:val="en-US" w:eastAsia="zh-CN"/>
              </w:rPr>
              <w:t>环境科学与工程、环境科学、环境工程、生态学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spacing w:line="222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19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highlight w:val="none"/>
                <w:lang w:val="en-US" w:eastAsia="zh-CN"/>
              </w:rPr>
              <w:t>1.应届全脱产硕士研究生及以上，须同时取得相应专业的学历和学位；2.品行良好，认真负责，团队意识强；3.具有适应岗位要求的身体条件；4.需经常从事野外工作，适合男性。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860" w:type="dxa"/>
            <w:noWrap w:val="0"/>
            <w:vAlign w:val="center"/>
          </w:tcPr>
          <w:p>
            <w:pPr>
              <w:spacing w:line="288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lang w:val="en-US" w:eastAsia="zh-CN"/>
              </w:rPr>
              <w:t>2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spacing w:line="222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lang w:eastAsia="zh-CN"/>
              </w:rPr>
              <w:t>地下水技术岗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222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lang w:val="en-US" w:eastAsia="zh-CN"/>
              </w:rPr>
              <w:t>1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spacing w:line="222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19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highlight w:val="none"/>
                <w:lang w:eastAsia="zh-CN"/>
              </w:rPr>
              <w:t>地下水科学与工程、</w:t>
            </w:r>
          </w:p>
          <w:p>
            <w:pPr>
              <w:spacing w:line="222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19"/>
                <w:highlight w:val="no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highlight w:val="none"/>
                <w:lang w:eastAsia="zh-CN"/>
              </w:rPr>
              <w:t>地质工程、水文地质学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spacing w:line="222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19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highlight w:val="none"/>
                <w:lang w:val="en-US" w:eastAsia="zh-CN"/>
              </w:rPr>
              <w:t>1.应届全脱产硕士研究生及以上，须同时取得相应专业的学历和学位；2.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highlight w:val="none"/>
                <w:lang w:eastAsia="zh-CN"/>
              </w:rPr>
              <w:t>品行良好，认真负责，团队意识强；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highlight w:val="none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highlight w:val="none"/>
                <w:lang w:eastAsia="zh-CN"/>
              </w:rPr>
              <w:t>具有适应岗位要求的身体条件；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highlight w:val="none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highlight w:val="none"/>
                <w:lang w:eastAsia="zh-CN"/>
              </w:rPr>
              <w:t>需经常出差，适合男性。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860" w:type="dxa"/>
            <w:noWrap w:val="0"/>
            <w:vAlign w:val="center"/>
          </w:tcPr>
          <w:p>
            <w:pPr>
              <w:spacing w:line="288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lang w:val="en-US" w:eastAsia="zh-CN"/>
              </w:rPr>
              <w:t>3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spacing w:line="222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highlight w:val="none"/>
                <w:lang w:eastAsia="zh-CN"/>
              </w:rPr>
              <w:t>水文情报预报技术岗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222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highlight w:val="none"/>
                <w:lang w:val="en-US" w:eastAsia="zh-CN"/>
              </w:rPr>
              <w:t>1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spacing w:line="222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19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highlight w:val="none"/>
                <w:lang w:eastAsia="zh-CN"/>
              </w:rPr>
              <w:t>水文学及水资源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spacing w:line="222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19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highlight w:val="none"/>
                <w:lang w:val="en-US" w:eastAsia="zh-CN"/>
              </w:rPr>
              <w:t>1.应届全脱产硕士研究生及以上，须同时取得相应专业的学历和学位；2.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highlight w:val="none"/>
                <w:lang w:eastAsia="zh-CN"/>
              </w:rPr>
              <w:t>品行良好，认真负责，团队意识强；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highlight w:val="none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highlight w:val="none"/>
                <w:lang w:eastAsia="zh-CN"/>
              </w:rPr>
              <w:t>具有适应岗位要求的身体条件。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</w:trPr>
        <w:tc>
          <w:tcPr>
            <w:tcW w:w="860" w:type="dxa"/>
            <w:noWrap w:val="0"/>
            <w:vAlign w:val="center"/>
          </w:tcPr>
          <w:p>
            <w:pPr>
              <w:spacing w:line="288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highlight w:val="none"/>
                <w:lang w:val="en-US" w:eastAsia="zh-CN"/>
              </w:rPr>
              <w:t>4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spacing w:line="222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highlight w:val="none"/>
                <w:lang w:eastAsia="zh-CN"/>
              </w:rPr>
              <w:t>信息技术岗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222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highlight w:val="none"/>
                <w:lang w:val="en-US" w:eastAsia="zh-CN"/>
              </w:rPr>
              <w:t>1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spacing w:line="222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19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highlight w:val="none"/>
                <w:lang w:eastAsia="zh-CN"/>
              </w:rPr>
              <w:t>计算机科学与技术、软件工程、网络工程、数据科学与大数据技术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spacing w:line="222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19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highlight w:val="none"/>
                <w:lang w:val="en-US" w:eastAsia="zh-CN"/>
              </w:rPr>
              <w:t>1.全脱产硕士研究生及以上，须同时取得相应专业的学历和学位；2.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highlight w:val="none"/>
                <w:lang w:eastAsia="zh-CN"/>
              </w:rPr>
              <w:t>品行良好，认真负责，团队意识强；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highlight w:val="none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highlight w:val="none"/>
                <w:lang w:eastAsia="zh-CN"/>
              </w:rPr>
              <w:t>具有适应岗位要求的身体条件；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highlight w:val="none"/>
                <w:lang w:val="en-US" w:eastAsia="zh-CN"/>
              </w:rPr>
              <w:t>4.熟悉一种主流开发语言（C＋＋、C、Java、C#、VB等），了解数据库基本功能，能独立承担程序开发工作。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120" w:type="dxa"/>
            <w:gridSpan w:val="3"/>
            <w:noWrap w:val="0"/>
            <w:vAlign w:val="center"/>
          </w:tcPr>
          <w:p>
            <w:pPr>
              <w:spacing w:line="293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</w:rPr>
              <w:t>合计</w:t>
            </w:r>
          </w:p>
        </w:tc>
        <w:tc>
          <w:tcPr>
            <w:tcW w:w="7180" w:type="dxa"/>
            <w:gridSpan w:val="2"/>
            <w:noWrap w:val="0"/>
            <w:vAlign w:val="center"/>
          </w:tcPr>
          <w:p>
            <w:pPr>
              <w:spacing w:line="292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9"/>
              </w:rPr>
              <w:t>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xODk3MTQzOTlhZDliZTlhNmMzNDY2YjJiZjcwMWEifQ=="/>
  </w:docVars>
  <w:rsids>
    <w:rsidRoot w:val="16C20328"/>
    <w:rsid w:val="16C2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99"/>
    <w:pPr>
      <w:spacing w:before="120"/>
    </w:pPr>
    <w:rPr>
      <w:rFonts w:ascii="Arial" w:hAnsi="Arial" w:cs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2022-08-19T01:01:00Z</dcterms:created>
  <dc:creator>齐征</dc:creator>
  <cp:lastModifiedBy>齐征</cp:lastModifiedBy>
  <dcterms:modified xsi:type="dcterms:W3CDTF">2022-08-19T01:02:17Z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4AB7A891EA6A4A038524139D38F4E29C</vt:lpwstr>
  </property>
</Properties>
</file>